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34B10E36" w14:textId="77777777" w:rsidR="007A5389" w:rsidRDefault="007A5389" w:rsidP="05E8D676">
      <w:pPr>
        <w:widowControl/>
        <w:jc w:val="center"/>
        <w:rPr>
          <w:rStyle w:val="normaltextrun"/>
          <w:rFonts w:ascii="Palace Script MT" w:eastAsia="Palace Script MT" w:hAnsi="Palace Script MT" w:cs="Palace Script MT"/>
          <w:color w:val="222222"/>
          <w:sz w:val="43"/>
          <w:szCs w:val="43"/>
        </w:rPr>
      </w:pPr>
      <w:r w:rsidRPr="007A5389">
        <w:rPr>
          <w:rStyle w:val="normaltextrun"/>
          <w:rFonts w:ascii="Palace Script MT" w:eastAsia="Palace Script MT" w:hAnsi="Palace Script MT" w:cs="Palace Script MT"/>
          <w:color w:val="222222"/>
          <w:sz w:val="43"/>
          <w:szCs w:val="43"/>
        </w:rPr>
        <w:t>Dipartimento per l’innovazione tecnologica della giustizia</w:t>
      </w:r>
    </w:p>
    <w:p w14:paraId="4C5FCC2D" w14:textId="106603EB" w:rsidR="1B9A1C25" w:rsidRPr="000028FD" w:rsidRDefault="1B9A1C25" w:rsidP="05E8D676">
      <w:pPr>
        <w:widowControl/>
        <w:jc w:val="center"/>
        <w:rPr>
          <w:rFonts w:ascii="Palace Script MT" w:eastAsia="Palace Script MT" w:hAnsi="Palace Script MT" w:cs="Palace Script MT"/>
          <w:color w:val="222222"/>
          <w:sz w:val="43"/>
          <w:szCs w:val="43"/>
        </w:rPr>
      </w:pPr>
      <w:r w:rsidRPr="000028FD">
        <w:rPr>
          <w:rStyle w:val="normaltextrun"/>
          <w:rFonts w:ascii="Palace Script MT" w:eastAsia="Palace Script MT" w:hAnsi="Palace Script MT" w:cs="Palace Script MT"/>
          <w:color w:val="222222"/>
          <w:sz w:val="43"/>
          <w:szCs w:val="43"/>
        </w:rPr>
        <w:t>Direzione generale per i Sistemi Informativi Automatizzati </w:t>
      </w:r>
    </w:p>
    <w:p w14:paraId="3F52A629" w14:textId="4F54598E" w:rsidR="05E8D676" w:rsidRDefault="05E8D676" w:rsidP="05E8D676">
      <w:pPr>
        <w:pStyle w:val="Normal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276700BE" w:rsidR="00F168F4" w:rsidRDefault="00152AC0" w:rsidP="00753F3F">
      <w:pPr>
        <w:tabs>
          <w:tab w:val="left" w:pos="3214"/>
        </w:tabs>
        <w:jc w:val="center"/>
        <w:rPr>
          <w:color w:val="000000" w:themeColor="text1"/>
          <w:sz w:val="36"/>
          <w:szCs w:val="36"/>
        </w:rPr>
      </w:pPr>
      <w:r w:rsidRPr="00152AC0">
        <w:rPr>
          <w:i/>
          <w:iCs/>
          <w:color w:val="000000" w:themeColor="text1"/>
          <w:sz w:val="36"/>
          <w:szCs w:val="36"/>
        </w:rPr>
        <w:t>Contratto Esecutivo OPA per adesione al Contratto Quadro OPA per servizi di connettività del Sistema Pubblico di Connettività (gara SPC2)</w:t>
      </w:r>
      <w:r>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00DE4B95" w:rsidRPr="00DE4B95">
        <w:rPr>
          <w:i/>
          <w:iCs/>
          <w:color w:val="000000" w:themeColor="text1"/>
          <w:sz w:val="36"/>
          <w:szCs w:val="36"/>
        </w:rPr>
        <w:t>9555600A91</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53A94F46" w14:textId="15AC6757" w:rsidR="00BC16A7" w:rsidRDefault="00044919">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77380707" w:history="1">
            <w:r w:rsidR="00BC16A7" w:rsidRPr="002F2CF1">
              <w:rPr>
                <w:rStyle w:val="Hyperlink"/>
                <w:rFonts w:eastAsiaTheme="majorEastAsia"/>
                <w:noProof/>
              </w:rPr>
              <w:t>1</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DATI</w:t>
            </w:r>
            <w:r w:rsidR="00BC16A7" w:rsidRPr="002F2CF1">
              <w:rPr>
                <w:rStyle w:val="Hyperlink"/>
                <w:rFonts w:eastAsiaTheme="majorEastAsia"/>
                <w:noProof/>
                <w:spacing w:val="-4"/>
              </w:rPr>
              <w:t xml:space="preserve"> </w:t>
            </w:r>
            <w:r w:rsidR="00BC16A7" w:rsidRPr="002F2CF1">
              <w:rPr>
                <w:rStyle w:val="Hyperlink"/>
                <w:rFonts w:eastAsiaTheme="majorEastAsia"/>
                <w:noProof/>
              </w:rPr>
              <w:t>IDENTIFICATIVI</w:t>
            </w:r>
            <w:r w:rsidR="00BC16A7" w:rsidRPr="002F2CF1">
              <w:rPr>
                <w:rStyle w:val="Hyperlink"/>
                <w:rFonts w:eastAsiaTheme="majorEastAsia"/>
                <w:noProof/>
                <w:spacing w:val="-5"/>
              </w:rPr>
              <w:t xml:space="preserve"> </w:t>
            </w:r>
            <w:r w:rsidR="00BC16A7" w:rsidRPr="002F2CF1">
              <w:rPr>
                <w:rStyle w:val="Hyperlink"/>
                <w:rFonts w:eastAsiaTheme="majorEastAsia"/>
                <w:noProof/>
              </w:rPr>
              <w:t>DEL</w:t>
            </w:r>
            <w:r w:rsidR="00BC16A7" w:rsidRPr="002F2CF1">
              <w:rPr>
                <w:rStyle w:val="Hyperlink"/>
                <w:rFonts w:eastAsiaTheme="majorEastAsia"/>
                <w:noProof/>
                <w:spacing w:val="-4"/>
              </w:rPr>
              <w:t xml:space="preserve"> </w:t>
            </w:r>
            <w:r w:rsidR="00BC16A7" w:rsidRPr="002F2CF1">
              <w:rPr>
                <w:rStyle w:val="Hyperlink"/>
                <w:rFonts w:eastAsiaTheme="majorEastAsia"/>
                <w:noProof/>
              </w:rPr>
              <w:t>CONTRATTO</w:t>
            </w:r>
            <w:r w:rsidR="00BC16A7">
              <w:rPr>
                <w:noProof/>
                <w:webHidden/>
              </w:rPr>
              <w:tab/>
            </w:r>
            <w:r w:rsidR="00BC16A7">
              <w:rPr>
                <w:noProof/>
                <w:webHidden/>
              </w:rPr>
              <w:fldChar w:fldCharType="begin"/>
            </w:r>
            <w:r w:rsidR="00BC16A7">
              <w:rPr>
                <w:noProof/>
                <w:webHidden/>
              </w:rPr>
              <w:instrText xml:space="preserve"> PAGEREF _Toc177380707 \h </w:instrText>
            </w:r>
            <w:r w:rsidR="00BC16A7">
              <w:rPr>
                <w:noProof/>
                <w:webHidden/>
              </w:rPr>
            </w:r>
            <w:r w:rsidR="00BC16A7">
              <w:rPr>
                <w:noProof/>
                <w:webHidden/>
              </w:rPr>
              <w:fldChar w:fldCharType="separate"/>
            </w:r>
            <w:r w:rsidR="00BC16A7">
              <w:rPr>
                <w:noProof/>
                <w:webHidden/>
              </w:rPr>
              <w:t>3</w:t>
            </w:r>
            <w:r w:rsidR="00BC16A7">
              <w:rPr>
                <w:noProof/>
                <w:webHidden/>
              </w:rPr>
              <w:fldChar w:fldCharType="end"/>
            </w:r>
          </w:hyperlink>
        </w:p>
        <w:p w14:paraId="21530EC4" w14:textId="7140FF4F"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08" w:history="1">
            <w:r w:rsidR="00BC16A7" w:rsidRPr="002F2CF1">
              <w:rPr>
                <w:rStyle w:val="Hyperlink"/>
                <w:rFonts w:eastAsiaTheme="majorEastAsia"/>
                <w:noProof/>
              </w:rPr>
              <w:t>2</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INTRODUZIONE</w:t>
            </w:r>
            <w:r w:rsidR="00BC16A7">
              <w:rPr>
                <w:noProof/>
                <w:webHidden/>
              </w:rPr>
              <w:tab/>
            </w:r>
            <w:r w:rsidR="00BC16A7">
              <w:rPr>
                <w:noProof/>
                <w:webHidden/>
              </w:rPr>
              <w:fldChar w:fldCharType="begin"/>
            </w:r>
            <w:r w:rsidR="00BC16A7">
              <w:rPr>
                <w:noProof/>
                <w:webHidden/>
              </w:rPr>
              <w:instrText xml:space="preserve"> PAGEREF _Toc177380708 \h </w:instrText>
            </w:r>
            <w:r w:rsidR="00BC16A7">
              <w:rPr>
                <w:noProof/>
                <w:webHidden/>
              </w:rPr>
            </w:r>
            <w:r w:rsidR="00BC16A7">
              <w:rPr>
                <w:noProof/>
                <w:webHidden/>
              </w:rPr>
              <w:fldChar w:fldCharType="separate"/>
            </w:r>
            <w:r w:rsidR="00BC16A7">
              <w:rPr>
                <w:noProof/>
                <w:webHidden/>
              </w:rPr>
              <w:t>4</w:t>
            </w:r>
            <w:r w:rsidR="00BC16A7">
              <w:rPr>
                <w:noProof/>
                <w:webHidden/>
              </w:rPr>
              <w:fldChar w:fldCharType="end"/>
            </w:r>
          </w:hyperlink>
        </w:p>
        <w:p w14:paraId="0A6A42FB" w14:textId="2892FFA3" w:rsidR="00BC16A7" w:rsidRDefault="00553030">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09" w:history="1">
            <w:r w:rsidR="00BC16A7" w:rsidRPr="002F2CF1">
              <w:rPr>
                <w:rStyle w:val="Hyperlink"/>
                <w:rFonts w:eastAsiaTheme="majorEastAsia"/>
                <w:noProof/>
              </w:rPr>
              <w:t>2.1</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BREVE</w:t>
            </w:r>
            <w:r w:rsidR="00BC16A7" w:rsidRPr="002F2CF1">
              <w:rPr>
                <w:rStyle w:val="Hyperlink"/>
                <w:rFonts w:eastAsiaTheme="majorEastAsia"/>
                <w:noProof/>
                <w:spacing w:val="-4"/>
              </w:rPr>
              <w:t xml:space="preserve"> </w:t>
            </w:r>
            <w:r w:rsidR="00BC16A7" w:rsidRPr="002F2CF1">
              <w:rPr>
                <w:rStyle w:val="Hyperlink"/>
                <w:rFonts w:eastAsiaTheme="majorEastAsia"/>
                <w:noProof/>
              </w:rPr>
              <w:t>DESCRIZIONE</w:t>
            </w:r>
            <w:r w:rsidR="00BC16A7" w:rsidRPr="002F2CF1">
              <w:rPr>
                <w:rStyle w:val="Hyperlink"/>
                <w:rFonts w:eastAsiaTheme="majorEastAsia"/>
                <w:noProof/>
                <w:spacing w:val="-3"/>
              </w:rPr>
              <w:t xml:space="preserve"> </w:t>
            </w:r>
            <w:r w:rsidR="00BC16A7" w:rsidRPr="002F2CF1">
              <w:rPr>
                <w:rStyle w:val="Hyperlink"/>
                <w:rFonts w:eastAsiaTheme="majorEastAsia"/>
                <w:noProof/>
              </w:rPr>
              <w:t>DEL</w:t>
            </w:r>
            <w:r w:rsidR="00BC16A7" w:rsidRPr="002F2CF1">
              <w:rPr>
                <w:rStyle w:val="Hyperlink"/>
                <w:rFonts w:eastAsiaTheme="majorEastAsia"/>
                <w:noProof/>
                <w:spacing w:val="-5"/>
              </w:rPr>
              <w:t xml:space="preserve"> </w:t>
            </w:r>
            <w:r w:rsidR="00BC16A7" w:rsidRPr="002F2CF1">
              <w:rPr>
                <w:rStyle w:val="Hyperlink"/>
                <w:rFonts w:eastAsiaTheme="majorEastAsia"/>
                <w:noProof/>
              </w:rPr>
              <w:t>CONTRATTO</w:t>
            </w:r>
            <w:r w:rsidR="00BC16A7" w:rsidRPr="002F2CF1">
              <w:rPr>
                <w:rStyle w:val="Hyperlink"/>
                <w:rFonts w:eastAsiaTheme="majorEastAsia"/>
                <w:noProof/>
                <w:spacing w:val="-3"/>
              </w:rPr>
              <w:t xml:space="preserve"> </w:t>
            </w:r>
            <w:r w:rsidR="00BC16A7" w:rsidRPr="002F2CF1">
              <w:rPr>
                <w:rStyle w:val="Hyperlink"/>
                <w:rFonts w:eastAsiaTheme="majorEastAsia"/>
                <w:noProof/>
              </w:rPr>
              <w:t>E</w:t>
            </w:r>
            <w:r w:rsidR="00BC16A7" w:rsidRPr="002F2CF1">
              <w:rPr>
                <w:rStyle w:val="Hyperlink"/>
                <w:rFonts w:eastAsiaTheme="majorEastAsia"/>
                <w:noProof/>
                <w:spacing w:val="-4"/>
              </w:rPr>
              <w:t xml:space="preserve"> </w:t>
            </w:r>
            <w:r w:rsidR="00BC16A7" w:rsidRPr="002F2CF1">
              <w:rPr>
                <w:rStyle w:val="Hyperlink"/>
                <w:rFonts w:eastAsiaTheme="majorEastAsia"/>
                <w:noProof/>
              </w:rPr>
              <w:t>DEGLI</w:t>
            </w:r>
            <w:r w:rsidR="00BC16A7" w:rsidRPr="002F2CF1">
              <w:rPr>
                <w:rStyle w:val="Hyperlink"/>
                <w:rFonts w:eastAsiaTheme="majorEastAsia"/>
                <w:noProof/>
                <w:spacing w:val="-3"/>
              </w:rPr>
              <w:t xml:space="preserve"> </w:t>
            </w:r>
            <w:r w:rsidR="00BC16A7" w:rsidRPr="002F2CF1">
              <w:rPr>
                <w:rStyle w:val="Hyperlink"/>
                <w:rFonts w:eastAsiaTheme="majorEastAsia"/>
                <w:noProof/>
              </w:rPr>
              <w:t>EVENTUALI</w:t>
            </w:r>
            <w:r w:rsidR="00BC16A7" w:rsidRPr="002F2CF1">
              <w:rPr>
                <w:rStyle w:val="Hyperlink"/>
                <w:rFonts w:eastAsiaTheme="majorEastAsia"/>
                <w:noProof/>
                <w:spacing w:val="-1"/>
              </w:rPr>
              <w:t xml:space="preserve"> </w:t>
            </w:r>
            <w:r w:rsidR="00BC16A7" w:rsidRPr="002F2CF1">
              <w:rPr>
                <w:rStyle w:val="Hyperlink"/>
                <w:rFonts w:eastAsiaTheme="majorEastAsia"/>
                <w:noProof/>
              </w:rPr>
              <w:t>ATTI</w:t>
            </w:r>
            <w:r w:rsidR="00BC16A7" w:rsidRPr="002F2CF1">
              <w:rPr>
                <w:rStyle w:val="Hyperlink"/>
                <w:rFonts w:eastAsiaTheme="majorEastAsia"/>
                <w:noProof/>
                <w:spacing w:val="-4"/>
              </w:rPr>
              <w:t xml:space="preserve"> </w:t>
            </w:r>
            <w:r w:rsidR="00BC16A7" w:rsidRPr="002F2CF1">
              <w:rPr>
                <w:rStyle w:val="Hyperlink"/>
                <w:rFonts w:eastAsiaTheme="majorEastAsia"/>
                <w:noProof/>
              </w:rPr>
              <w:t>COLLEGATI</w:t>
            </w:r>
            <w:r w:rsidR="00BC16A7">
              <w:rPr>
                <w:noProof/>
                <w:webHidden/>
              </w:rPr>
              <w:tab/>
            </w:r>
            <w:r w:rsidR="00BC16A7">
              <w:rPr>
                <w:noProof/>
                <w:webHidden/>
              </w:rPr>
              <w:fldChar w:fldCharType="begin"/>
            </w:r>
            <w:r w:rsidR="00BC16A7">
              <w:rPr>
                <w:noProof/>
                <w:webHidden/>
              </w:rPr>
              <w:instrText xml:space="preserve"> PAGEREF _Toc177380709 \h </w:instrText>
            </w:r>
            <w:r w:rsidR="00BC16A7">
              <w:rPr>
                <w:noProof/>
                <w:webHidden/>
              </w:rPr>
            </w:r>
            <w:r w:rsidR="00BC16A7">
              <w:rPr>
                <w:noProof/>
                <w:webHidden/>
              </w:rPr>
              <w:fldChar w:fldCharType="separate"/>
            </w:r>
            <w:r w:rsidR="00BC16A7">
              <w:rPr>
                <w:noProof/>
                <w:webHidden/>
              </w:rPr>
              <w:t>4</w:t>
            </w:r>
            <w:r w:rsidR="00BC16A7">
              <w:rPr>
                <w:noProof/>
                <w:webHidden/>
              </w:rPr>
              <w:fldChar w:fldCharType="end"/>
            </w:r>
          </w:hyperlink>
        </w:p>
        <w:p w14:paraId="29985F7E" w14:textId="6D7DBA7D" w:rsidR="00BC16A7" w:rsidRDefault="00553030">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0" w:history="1">
            <w:r w:rsidR="00BC16A7" w:rsidRPr="002F2CF1">
              <w:rPr>
                <w:rStyle w:val="Hyperlink"/>
                <w:rFonts w:eastAsiaTheme="majorEastAsia"/>
                <w:noProof/>
              </w:rPr>
              <w:t>2.2</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BREVE DESCRIZIONE DEI SERVIZI CONTRATTUALI</w:t>
            </w:r>
            <w:r w:rsidR="00BC16A7">
              <w:rPr>
                <w:noProof/>
                <w:webHidden/>
              </w:rPr>
              <w:tab/>
            </w:r>
            <w:r w:rsidR="00BC16A7">
              <w:rPr>
                <w:noProof/>
                <w:webHidden/>
              </w:rPr>
              <w:fldChar w:fldCharType="begin"/>
            </w:r>
            <w:r w:rsidR="00BC16A7">
              <w:rPr>
                <w:noProof/>
                <w:webHidden/>
              </w:rPr>
              <w:instrText xml:space="preserve"> PAGEREF _Toc177380710 \h </w:instrText>
            </w:r>
            <w:r w:rsidR="00BC16A7">
              <w:rPr>
                <w:noProof/>
                <w:webHidden/>
              </w:rPr>
            </w:r>
            <w:r w:rsidR="00BC16A7">
              <w:rPr>
                <w:noProof/>
                <w:webHidden/>
              </w:rPr>
              <w:fldChar w:fldCharType="separate"/>
            </w:r>
            <w:r w:rsidR="00BC16A7">
              <w:rPr>
                <w:noProof/>
                <w:webHidden/>
              </w:rPr>
              <w:t>4</w:t>
            </w:r>
            <w:r w:rsidR="00BC16A7">
              <w:rPr>
                <w:noProof/>
                <w:webHidden/>
              </w:rPr>
              <w:fldChar w:fldCharType="end"/>
            </w:r>
          </w:hyperlink>
        </w:p>
        <w:p w14:paraId="5594231D" w14:textId="4F85A636" w:rsidR="00BC16A7" w:rsidRDefault="00553030">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1" w:history="1">
            <w:r w:rsidR="00BC16A7" w:rsidRPr="002F2CF1">
              <w:rPr>
                <w:rStyle w:val="Hyperlink"/>
                <w:b/>
                <w:bCs/>
                <w:noProof/>
              </w:rPr>
              <w:t>2.2.1</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b/>
                <w:bCs/>
                <w:noProof/>
              </w:rPr>
              <w:t>Servizi di Trasporto Dati</w:t>
            </w:r>
            <w:r w:rsidR="00BC16A7">
              <w:rPr>
                <w:noProof/>
                <w:webHidden/>
              </w:rPr>
              <w:tab/>
            </w:r>
            <w:r w:rsidR="00BC16A7">
              <w:rPr>
                <w:noProof/>
                <w:webHidden/>
              </w:rPr>
              <w:fldChar w:fldCharType="begin"/>
            </w:r>
            <w:r w:rsidR="00BC16A7">
              <w:rPr>
                <w:noProof/>
                <w:webHidden/>
              </w:rPr>
              <w:instrText xml:space="preserve"> PAGEREF _Toc177380711 \h </w:instrText>
            </w:r>
            <w:r w:rsidR="00BC16A7">
              <w:rPr>
                <w:noProof/>
                <w:webHidden/>
              </w:rPr>
            </w:r>
            <w:r w:rsidR="00BC16A7">
              <w:rPr>
                <w:noProof/>
                <w:webHidden/>
              </w:rPr>
              <w:fldChar w:fldCharType="separate"/>
            </w:r>
            <w:r w:rsidR="00BC16A7">
              <w:rPr>
                <w:noProof/>
                <w:webHidden/>
              </w:rPr>
              <w:t>4</w:t>
            </w:r>
            <w:r w:rsidR="00BC16A7">
              <w:rPr>
                <w:noProof/>
                <w:webHidden/>
              </w:rPr>
              <w:fldChar w:fldCharType="end"/>
            </w:r>
          </w:hyperlink>
        </w:p>
        <w:p w14:paraId="2F13EE2C" w14:textId="5DC73C14" w:rsidR="00BC16A7" w:rsidRDefault="00553030">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2" w:history="1">
            <w:r w:rsidR="00BC16A7" w:rsidRPr="002F2CF1">
              <w:rPr>
                <w:rStyle w:val="Hyperlink"/>
                <w:b/>
                <w:bCs/>
                <w:noProof/>
              </w:rPr>
              <w:t>2.2.2</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b/>
                <w:bCs/>
                <w:noProof/>
              </w:rPr>
              <w:t>Servizi di Sicurezza Perimetrale Unificata</w:t>
            </w:r>
            <w:r w:rsidR="00BC16A7">
              <w:rPr>
                <w:noProof/>
                <w:webHidden/>
              </w:rPr>
              <w:tab/>
            </w:r>
            <w:r w:rsidR="00BC16A7">
              <w:rPr>
                <w:noProof/>
                <w:webHidden/>
              </w:rPr>
              <w:fldChar w:fldCharType="begin"/>
            </w:r>
            <w:r w:rsidR="00BC16A7">
              <w:rPr>
                <w:noProof/>
                <w:webHidden/>
              </w:rPr>
              <w:instrText xml:space="preserve"> PAGEREF _Toc177380712 \h </w:instrText>
            </w:r>
            <w:r w:rsidR="00BC16A7">
              <w:rPr>
                <w:noProof/>
                <w:webHidden/>
              </w:rPr>
            </w:r>
            <w:r w:rsidR="00BC16A7">
              <w:rPr>
                <w:noProof/>
                <w:webHidden/>
              </w:rPr>
              <w:fldChar w:fldCharType="separate"/>
            </w:r>
            <w:r w:rsidR="00BC16A7">
              <w:rPr>
                <w:noProof/>
                <w:webHidden/>
              </w:rPr>
              <w:t>4</w:t>
            </w:r>
            <w:r w:rsidR="00BC16A7">
              <w:rPr>
                <w:noProof/>
                <w:webHidden/>
              </w:rPr>
              <w:fldChar w:fldCharType="end"/>
            </w:r>
          </w:hyperlink>
        </w:p>
        <w:p w14:paraId="2AA4D146" w14:textId="725CAA0E" w:rsidR="00BC16A7" w:rsidRDefault="00553030">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3" w:history="1">
            <w:r w:rsidR="00BC16A7" w:rsidRPr="002F2CF1">
              <w:rPr>
                <w:rStyle w:val="Hyperlink"/>
                <w:b/>
                <w:bCs/>
                <w:noProof/>
              </w:rPr>
              <w:t>2.2.3</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b/>
                <w:bCs/>
                <w:noProof/>
              </w:rPr>
              <w:t>SERVIZI DI COMUNICAZIONE EVOLUTA -</w:t>
            </w:r>
            <w:r w:rsidR="00BC16A7" w:rsidRPr="002F2CF1">
              <w:rPr>
                <w:rStyle w:val="Hyperlink"/>
                <w:rFonts w:ascii="Trebuchet MS" w:eastAsiaTheme="minorHAnsi" w:hAnsi="Trebuchet MS" w:cs="Trebuchet MS"/>
                <w:b/>
                <w:bCs/>
                <w:noProof/>
              </w:rPr>
              <w:t xml:space="preserve"> </w:t>
            </w:r>
            <w:r w:rsidR="00BC16A7" w:rsidRPr="002F2CF1">
              <w:rPr>
                <w:rStyle w:val="Hyperlink"/>
                <w:b/>
                <w:bCs/>
                <w:noProof/>
              </w:rPr>
              <w:t>Servizi di Telepresenza (TELP)</w:t>
            </w:r>
            <w:r w:rsidR="00BC16A7">
              <w:rPr>
                <w:noProof/>
                <w:webHidden/>
              </w:rPr>
              <w:tab/>
            </w:r>
            <w:r w:rsidR="00BC16A7">
              <w:rPr>
                <w:noProof/>
                <w:webHidden/>
              </w:rPr>
              <w:fldChar w:fldCharType="begin"/>
            </w:r>
            <w:r w:rsidR="00BC16A7">
              <w:rPr>
                <w:noProof/>
                <w:webHidden/>
              </w:rPr>
              <w:instrText xml:space="preserve"> PAGEREF _Toc177380713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0FFD2241" w14:textId="1485CDD2" w:rsidR="00BC16A7" w:rsidRDefault="00553030">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4" w:history="1">
            <w:r w:rsidR="00BC16A7" w:rsidRPr="002F2CF1">
              <w:rPr>
                <w:rStyle w:val="Hyperlink"/>
                <w:b/>
                <w:bCs/>
                <w:noProof/>
              </w:rPr>
              <w:t>2.2.4</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b/>
                <w:bCs/>
                <w:noProof/>
              </w:rPr>
              <w:t>Servizi di Supporto professionale (SSUP)</w:t>
            </w:r>
            <w:r w:rsidR="00BC16A7">
              <w:rPr>
                <w:noProof/>
                <w:webHidden/>
              </w:rPr>
              <w:tab/>
            </w:r>
            <w:r w:rsidR="00BC16A7">
              <w:rPr>
                <w:noProof/>
                <w:webHidden/>
              </w:rPr>
              <w:fldChar w:fldCharType="begin"/>
            </w:r>
            <w:r w:rsidR="00BC16A7">
              <w:rPr>
                <w:noProof/>
                <w:webHidden/>
              </w:rPr>
              <w:instrText xml:space="preserve"> PAGEREF _Toc177380714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7D17D773" w14:textId="20F9D44C" w:rsidR="00BC16A7" w:rsidRDefault="00553030">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5" w:history="1">
            <w:r w:rsidR="00BC16A7" w:rsidRPr="002F2CF1">
              <w:rPr>
                <w:rStyle w:val="Hyperlink"/>
                <w:rFonts w:eastAsiaTheme="majorEastAsia"/>
                <w:noProof/>
              </w:rPr>
              <w:t>2.3</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BREVE DESCRIZIONE DEI PRODOTTI/SERVIZI REALIZZATI E COLLAUDATI</w:t>
            </w:r>
            <w:r w:rsidR="00BC16A7">
              <w:rPr>
                <w:noProof/>
                <w:webHidden/>
              </w:rPr>
              <w:tab/>
            </w:r>
            <w:r w:rsidR="00BC16A7">
              <w:rPr>
                <w:noProof/>
                <w:webHidden/>
              </w:rPr>
              <w:fldChar w:fldCharType="begin"/>
            </w:r>
            <w:r w:rsidR="00BC16A7">
              <w:rPr>
                <w:noProof/>
                <w:webHidden/>
              </w:rPr>
              <w:instrText xml:space="preserve"> PAGEREF _Toc177380715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16B14DB1" w14:textId="3BA5C5C5" w:rsidR="00BC16A7" w:rsidRDefault="00553030">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6" w:history="1">
            <w:r w:rsidR="00BC16A7" w:rsidRPr="002F2CF1">
              <w:rPr>
                <w:rStyle w:val="Hyperlink"/>
                <w:rFonts w:eastAsiaTheme="majorEastAsia"/>
                <w:noProof/>
              </w:rPr>
              <w:t>2.4</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BREVE DESCRIZIONE ATTIVITÀ DI MONITORAGGIO SVOLTE</w:t>
            </w:r>
            <w:r w:rsidR="00BC16A7">
              <w:rPr>
                <w:noProof/>
                <w:webHidden/>
              </w:rPr>
              <w:tab/>
            </w:r>
            <w:r w:rsidR="00BC16A7">
              <w:rPr>
                <w:noProof/>
                <w:webHidden/>
              </w:rPr>
              <w:fldChar w:fldCharType="begin"/>
            </w:r>
            <w:r w:rsidR="00BC16A7">
              <w:rPr>
                <w:noProof/>
                <w:webHidden/>
              </w:rPr>
              <w:instrText xml:space="preserve"> PAGEREF _Toc177380716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2AFE3CF8" w14:textId="6DDC3285"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7" w:history="1">
            <w:r w:rsidR="00BC16A7" w:rsidRPr="002F2CF1">
              <w:rPr>
                <w:rStyle w:val="Hyperlink"/>
                <w:rFonts w:eastAsiaTheme="majorEastAsia"/>
                <w:noProof/>
              </w:rPr>
              <w:t>3</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SINTESI</w:t>
            </w:r>
            <w:r w:rsidR="00BC16A7" w:rsidRPr="002F2CF1">
              <w:rPr>
                <w:rStyle w:val="Hyperlink"/>
                <w:rFonts w:eastAsiaTheme="majorEastAsia"/>
                <w:noProof/>
                <w:spacing w:val="-6"/>
              </w:rPr>
              <w:t xml:space="preserve"> </w:t>
            </w:r>
            <w:r w:rsidR="00BC16A7" w:rsidRPr="002F2CF1">
              <w:rPr>
                <w:rStyle w:val="Hyperlink"/>
                <w:rFonts w:eastAsiaTheme="majorEastAsia"/>
                <w:noProof/>
              </w:rPr>
              <w:t>PER</w:t>
            </w:r>
            <w:r w:rsidR="00BC16A7" w:rsidRPr="002F2CF1">
              <w:rPr>
                <w:rStyle w:val="Hyperlink"/>
                <w:rFonts w:eastAsiaTheme="majorEastAsia"/>
                <w:noProof/>
                <w:spacing w:val="-5"/>
              </w:rPr>
              <w:t xml:space="preserve"> </w:t>
            </w:r>
            <w:r w:rsidR="00BC16A7" w:rsidRPr="002F2CF1">
              <w:rPr>
                <w:rStyle w:val="Hyperlink"/>
                <w:rFonts w:eastAsiaTheme="majorEastAsia"/>
                <w:noProof/>
              </w:rPr>
              <w:t>L’ALTA</w:t>
            </w:r>
            <w:r w:rsidR="00BC16A7" w:rsidRPr="002F2CF1">
              <w:rPr>
                <w:rStyle w:val="Hyperlink"/>
                <w:rFonts w:eastAsiaTheme="majorEastAsia"/>
                <w:noProof/>
                <w:spacing w:val="-4"/>
              </w:rPr>
              <w:t xml:space="preserve"> </w:t>
            </w:r>
            <w:r w:rsidR="00BC16A7" w:rsidRPr="002F2CF1">
              <w:rPr>
                <w:rStyle w:val="Hyperlink"/>
                <w:rFonts w:eastAsiaTheme="majorEastAsia"/>
                <w:noProof/>
              </w:rPr>
              <w:t>DIREZIONE</w:t>
            </w:r>
            <w:r w:rsidR="00BC16A7">
              <w:rPr>
                <w:noProof/>
                <w:webHidden/>
              </w:rPr>
              <w:tab/>
            </w:r>
            <w:r w:rsidR="00BC16A7">
              <w:rPr>
                <w:noProof/>
                <w:webHidden/>
              </w:rPr>
              <w:fldChar w:fldCharType="begin"/>
            </w:r>
            <w:r w:rsidR="00BC16A7">
              <w:rPr>
                <w:noProof/>
                <w:webHidden/>
              </w:rPr>
              <w:instrText xml:space="preserve"> PAGEREF _Toc177380717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7675BC60" w14:textId="469D4700"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8" w:history="1">
            <w:r w:rsidR="00BC16A7" w:rsidRPr="002F2CF1">
              <w:rPr>
                <w:rStyle w:val="Hyperlink"/>
                <w:rFonts w:eastAsiaTheme="majorEastAsia"/>
                <w:noProof/>
              </w:rPr>
              <w:t>4</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METODOLOGIA</w:t>
            </w:r>
            <w:r w:rsidR="00BC16A7" w:rsidRPr="002F2CF1">
              <w:rPr>
                <w:rStyle w:val="Hyperlink"/>
                <w:rFonts w:eastAsiaTheme="majorEastAsia"/>
                <w:noProof/>
                <w:spacing w:val="-5"/>
              </w:rPr>
              <w:t xml:space="preserve"> </w:t>
            </w:r>
            <w:r w:rsidR="00BC16A7" w:rsidRPr="002F2CF1">
              <w:rPr>
                <w:rStyle w:val="Hyperlink"/>
                <w:rFonts w:eastAsiaTheme="majorEastAsia"/>
                <w:noProof/>
              </w:rPr>
              <w:t>DI</w:t>
            </w:r>
            <w:r w:rsidR="00BC16A7" w:rsidRPr="002F2CF1">
              <w:rPr>
                <w:rStyle w:val="Hyperlink"/>
                <w:rFonts w:eastAsiaTheme="majorEastAsia"/>
                <w:noProof/>
                <w:spacing w:val="-3"/>
              </w:rPr>
              <w:t xml:space="preserve"> </w:t>
            </w:r>
            <w:r w:rsidR="00BC16A7" w:rsidRPr="002F2CF1">
              <w:rPr>
                <w:rStyle w:val="Hyperlink"/>
                <w:rFonts w:eastAsiaTheme="majorEastAsia"/>
                <w:noProof/>
              </w:rPr>
              <w:t>ANALISI</w:t>
            </w:r>
            <w:r w:rsidR="00BC16A7">
              <w:rPr>
                <w:noProof/>
                <w:webHidden/>
              </w:rPr>
              <w:tab/>
            </w:r>
            <w:r w:rsidR="00BC16A7">
              <w:rPr>
                <w:noProof/>
                <w:webHidden/>
              </w:rPr>
              <w:fldChar w:fldCharType="begin"/>
            </w:r>
            <w:r w:rsidR="00BC16A7">
              <w:rPr>
                <w:noProof/>
                <w:webHidden/>
              </w:rPr>
              <w:instrText xml:space="preserve"> PAGEREF _Toc177380718 \h </w:instrText>
            </w:r>
            <w:r w:rsidR="00BC16A7">
              <w:rPr>
                <w:noProof/>
                <w:webHidden/>
              </w:rPr>
            </w:r>
            <w:r w:rsidR="00BC16A7">
              <w:rPr>
                <w:noProof/>
                <w:webHidden/>
              </w:rPr>
              <w:fldChar w:fldCharType="separate"/>
            </w:r>
            <w:r w:rsidR="00BC16A7">
              <w:rPr>
                <w:noProof/>
                <w:webHidden/>
              </w:rPr>
              <w:t>5</w:t>
            </w:r>
            <w:r w:rsidR="00BC16A7">
              <w:rPr>
                <w:noProof/>
                <w:webHidden/>
              </w:rPr>
              <w:fldChar w:fldCharType="end"/>
            </w:r>
          </w:hyperlink>
        </w:p>
        <w:p w14:paraId="1DC89741" w14:textId="3D6303DD"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19" w:history="1">
            <w:r w:rsidR="00BC16A7" w:rsidRPr="002F2CF1">
              <w:rPr>
                <w:rStyle w:val="Hyperlink"/>
                <w:rFonts w:eastAsiaTheme="majorEastAsia"/>
                <w:noProof/>
              </w:rPr>
              <w:t>5</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STORIA</w:t>
            </w:r>
            <w:r w:rsidR="00BC16A7" w:rsidRPr="002F2CF1">
              <w:rPr>
                <w:rStyle w:val="Hyperlink"/>
                <w:rFonts w:eastAsiaTheme="majorEastAsia"/>
                <w:noProof/>
                <w:spacing w:val="-3"/>
              </w:rPr>
              <w:t xml:space="preserve"> </w:t>
            </w:r>
            <w:r w:rsidR="00BC16A7" w:rsidRPr="002F2CF1">
              <w:rPr>
                <w:rStyle w:val="Hyperlink"/>
                <w:rFonts w:eastAsiaTheme="majorEastAsia"/>
                <w:noProof/>
              </w:rPr>
              <w:t>DEL</w:t>
            </w:r>
            <w:r w:rsidR="00BC16A7" w:rsidRPr="002F2CF1">
              <w:rPr>
                <w:rStyle w:val="Hyperlink"/>
                <w:rFonts w:eastAsiaTheme="majorEastAsia"/>
                <w:noProof/>
                <w:spacing w:val="-1"/>
              </w:rPr>
              <w:t xml:space="preserve"> </w:t>
            </w:r>
            <w:r w:rsidR="00BC16A7" w:rsidRPr="002F2CF1">
              <w:rPr>
                <w:rStyle w:val="Hyperlink"/>
                <w:rFonts w:eastAsiaTheme="majorEastAsia"/>
                <w:noProof/>
              </w:rPr>
              <w:t>CONTRATTO</w:t>
            </w:r>
            <w:r w:rsidR="00BC16A7">
              <w:rPr>
                <w:noProof/>
                <w:webHidden/>
              </w:rPr>
              <w:tab/>
            </w:r>
            <w:r w:rsidR="00BC16A7">
              <w:rPr>
                <w:noProof/>
                <w:webHidden/>
              </w:rPr>
              <w:fldChar w:fldCharType="begin"/>
            </w:r>
            <w:r w:rsidR="00BC16A7">
              <w:rPr>
                <w:noProof/>
                <w:webHidden/>
              </w:rPr>
              <w:instrText xml:space="preserve"> PAGEREF _Toc177380719 \h </w:instrText>
            </w:r>
            <w:r w:rsidR="00BC16A7">
              <w:rPr>
                <w:noProof/>
                <w:webHidden/>
              </w:rPr>
            </w:r>
            <w:r w:rsidR="00BC16A7">
              <w:rPr>
                <w:noProof/>
                <w:webHidden/>
              </w:rPr>
              <w:fldChar w:fldCharType="separate"/>
            </w:r>
            <w:r w:rsidR="00BC16A7">
              <w:rPr>
                <w:noProof/>
                <w:webHidden/>
              </w:rPr>
              <w:t>6</w:t>
            </w:r>
            <w:r w:rsidR="00BC16A7">
              <w:rPr>
                <w:noProof/>
                <w:webHidden/>
              </w:rPr>
              <w:fldChar w:fldCharType="end"/>
            </w:r>
          </w:hyperlink>
        </w:p>
        <w:p w14:paraId="335F4D24" w14:textId="1CBA0BE2"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20" w:history="1">
            <w:r w:rsidR="00BC16A7" w:rsidRPr="002F2CF1">
              <w:rPr>
                <w:rStyle w:val="Hyperlink"/>
                <w:rFonts w:eastAsiaTheme="majorEastAsia"/>
                <w:noProof/>
              </w:rPr>
              <w:t>6</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RISULTATI</w:t>
            </w:r>
            <w:r w:rsidR="00BC16A7" w:rsidRPr="002F2CF1">
              <w:rPr>
                <w:rStyle w:val="Hyperlink"/>
                <w:rFonts w:eastAsiaTheme="majorEastAsia"/>
                <w:noProof/>
                <w:spacing w:val="-4"/>
              </w:rPr>
              <w:t xml:space="preserve"> </w:t>
            </w:r>
            <w:r w:rsidR="00BC16A7" w:rsidRPr="002F2CF1">
              <w:rPr>
                <w:rStyle w:val="Hyperlink"/>
                <w:rFonts w:eastAsiaTheme="majorEastAsia"/>
                <w:noProof/>
              </w:rPr>
              <w:t>OTTENUTI</w:t>
            </w:r>
            <w:r w:rsidR="00BC16A7">
              <w:rPr>
                <w:noProof/>
                <w:webHidden/>
              </w:rPr>
              <w:tab/>
            </w:r>
            <w:r w:rsidR="00BC16A7">
              <w:rPr>
                <w:noProof/>
                <w:webHidden/>
              </w:rPr>
              <w:fldChar w:fldCharType="begin"/>
            </w:r>
            <w:r w:rsidR="00BC16A7">
              <w:rPr>
                <w:noProof/>
                <w:webHidden/>
              </w:rPr>
              <w:instrText xml:space="preserve"> PAGEREF _Toc177380720 \h </w:instrText>
            </w:r>
            <w:r w:rsidR="00BC16A7">
              <w:rPr>
                <w:noProof/>
                <w:webHidden/>
              </w:rPr>
            </w:r>
            <w:r w:rsidR="00BC16A7">
              <w:rPr>
                <w:noProof/>
                <w:webHidden/>
              </w:rPr>
              <w:fldChar w:fldCharType="separate"/>
            </w:r>
            <w:r w:rsidR="00BC16A7">
              <w:rPr>
                <w:noProof/>
                <w:webHidden/>
              </w:rPr>
              <w:t>7</w:t>
            </w:r>
            <w:r w:rsidR="00BC16A7">
              <w:rPr>
                <w:noProof/>
                <w:webHidden/>
              </w:rPr>
              <w:fldChar w:fldCharType="end"/>
            </w:r>
          </w:hyperlink>
        </w:p>
        <w:p w14:paraId="6A1F1E37" w14:textId="0AB18A81" w:rsidR="00BC16A7" w:rsidRDefault="00553030">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380721" w:history="1">
            <w:r w:rsidR="00BC16A7" w:rsidRPr="002F2CF1">
              <w:rPr>
                <w:rStyle w:val="Hyperlink"/>
                <w:rFonts w:eastAsiaTheme="majorEastAsia"/>
                <w:noProof/>
              </w:rPr>
              <w:t>7</w:t>
            </w:r>
            <w:r w:rsidR="00BC16A7">
              <w:rPr>
                <w:rFonts w:asciiTheme="minorHAnsi" w:eastAsiaTheme="minorEastAsia" w:hAnsiTheme="minorHAnsi" w:cstheme="minorBidi"/>
                <w:noProof/>
                <w:kern w:val="2"/>
                <w:sz w:val="24"/>
                <w:szCs w:val="24"/>
                <w:lang w:val="en-US"/>
                <w14:ligatures w14:val="standardContextual"/>
              </w:rPr>
              <w:tab/>
            </w:r>
            <w:r w:rsidR="00BC16A7" w:rsidRPr="002F2CF1">
              <w:rPr>
                <w:rStyle w:val="Hyperlink"/>
                <w:rFonts w:eastAsiaTheme="majorEastAsia"/>
                <w:noProof/>
              </w:rPr>
              <w:t>LEZIONI</w:t>
            </w:r>
            <w:r w:rsidR="00BC16A7" w:rsidRPr="002F2CF1">
              <w:rPr>
                <w:rStyle w:val="Hyperlink"/>
                <w:rFonts w:eastAsiaTheme="majorEastAsia"/>
                <w:noProof/>
                <w:spacing w:val="-5"/>
              </w:rPr>
              <w:t xml:space="preserve"> </w:t>
            </w:r>
            <w:r w:rsidR="00BC16A7" w:rsidRPr="002F2CF1">
              <w:rPr>
                <w:rStyle w:val="Hyperlink"/>
                <w:rFonts w:eastAsiaTheme="majorEastAsia"/>
                <w:noProof/>
              </w:rPr>
              <w:t>APPRESE</w:t>
            </w:r>
            <w:r w:rsidR="00BC16A7" w:rsidRPr="002F2CF1">
              <w:rPr>
                <w:rStyle w:val="Hyperlink"/>
                <w:rFonts w:eastAsiaTheme="majorEastAsia"/>
                <w:noProof/>
                <w:spacing w:val="-4"/>
              </w:rPr>
              <w:t xml:space="preserve"> </w:t>
            </w:r>
            <w:r w:rsidR="00BC16A7" w:rsidRPr="002F2CF1">
              <w:rPr>
                <w:rStyle w:val="Hyperlink"/>
                <w:rFonts w:eastAsiaTheme="majorEastAsia"/>
                <w:noProof/>
              </w:rPr>
              <w:t>ED</w:t>
            </w:r>
            <w:r w:rsidR="00BC16A7" w:rsidRPr="002F2CF1">
              <w:rPr>
                <w:rStyle w:val="Hyperlink"/>
                <w:rFonts w:eastAsiaTheme="majorEastAsia"/>
                <w:noProof/>
                <w:spacing w:val="-2"/>
              </w:rPr>
              <w:t xml:space="preserve"> </w:t>
            </w:r>
            <w:r w:rsidR="00BC16A7" w:rsidRPr="002F2CF1">
              <w:rPr>
                <w:rStyle w:val="Hyperlink"/>
                <w:rFonts w:eastAsiaTheme="majorEastAsia"/>
                <w:noProof/>
              </w:rPr>
              <w:t>INIZIATIVE</w:t>
            </w:r>
            <w:r w:rsidR="00BC16A7" w:rsidRPr="002F2CF1">
              <w:rPr>
                <w:rStyle w:val="Hyperlink"/>
                <w:rFonts w:eastAsiaTheme="majorEastAsia"/>
                <w:noProof/>
                <w:spacing w:val="-4"/>
              </w:rPr>
              <w:t xml:space="preserve"> </w:t>
            </w:r>
            <w:r w:rsidR="00BC16A7" w:rsidRPr="002F2CF1">
              <w:rPr>
                <w:rStyle w:val="Hyperlink"/>
                <w:rFonts w:eastAsiaTheme="majorEastAsia"/>
                <w:noProof/>
              </w:rPr>
              <w:t>FUTURE</w:t>
            </w:r>
            <w:r w:rsidR="00BC16A7">
              <w:rPr>
                <w:noProof/>
                <w:webHidden/>
              </w:rPr>
              <w:tab/>
            </w:r>
            <w:r w:rsidR="00BC16A7">
              <w:rPr>
                <w:noProof/>
                <w:webHidden/>
              </w:rPr>
              <w:fldChar w:fldCharType="begin"/>
            </w:r>
            <w:r w:rsidR="00BC16A7">
              <w:rPr>
                <w:noProof/>
                <w:webHidden/>
              </w:rPr>
              <w:instrText xml:space="preserve"> PAGEREF _Toc177380721 \h </w:instrText>
            </w:r>
            <w:r w:rsidR="00BC16A7">
              <w:rPr>
                <w:noProof/>
                <w:webHidden/>
              </w:rPr>
            </w:r>
            <w:r w:rsidR="00BC16A7">
              <w:rPr>
                <w:noProof/>
                <w:webHidden/>
              </w:rPr>
              <w:fldChar w:fldCharType="separate"/>
            </w:r>
            <w:r w:rsidR="00BC16A7">
              <w:rPr>
                <w:noProof/>
                <w:webHidden/>
              </w:rPr>
              <w:t>7</w:t>
            </w:r>
            <w:r w:rsidR="00BC16A7">
              <w:rPr>
                <w:noProof/>
                <w:webHidden/>
              </w:rPr>
              <w:fldChar w:fldCharType="end"/>
            </w:r>
          </w:hyperlink>
        </w:p>
        <w:p w14:paraId="5E6A9A11" w14:textId="46D71067"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F4378E">
          <w:footerReference w:type="default" r:id="rId12"/>
          <w:pgSz w:w="11910" w:h="16840"/>
          <w:pgMar w:top="1360" w:right="1278" w:bottom="1240" w:left="1276" w:header="0" w:footer="1051" w:gutter="0"/>
          <w:cols w:space="720"/>
        </w:sectPr>
      </w:pPr>
    </w:p>
    <w:p w14:paraId="7B44B222" w14:textId="77777777" w:rsidR="00897775" w:rsidRPr="00703853" w:rsidRDefault="002F7EE0" w:rsidP="00994ABE">
      <w:pPr>
        <w:pStyle w:val="Heading1"/>
        <w:numPr>
          <w:ilvl w:val="0"/>
          <w:numId w:val="15"/>
        </w:numPr>
      </w:pPr>
      <w:bookmarkStart w:id="0" w:name="_Toc177380707"/>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00087E49">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1D5FAD31" w:rsidR="00897775" w:rsidRPr="005906E3" w:rsidRDefault="0086174D" w:rsidP="00B22C57">
            <w:pPr>
              <w:pStyle w:val="Default"/>
              <w:jc w:val="both"/>
              <w:rPr>
                <w:rFonts w:ascii="Times New Roman" w:hAnsi="Times New Roman" w:cs="Times New Roman"/>
              </w:rPr>
            </w:pPr>
            <w:r w:rsidRPr="006D6B7D">
              <w:rPr>
                <w:rFonts w:ascii="Times New Roman" w:eastAsia="Times New Roman" w:hAnsi="Times New Roman" w:cs="Times New Roman"/>
                <w:color w:val="auto"/>
              </w:rPr>
              <w:t xml:space="preserve">Ministero della Giustizia - </w:t>
            </w:r>
            <w:r w:rsidR="007A5389" w:rsidRPr="007A5389">
              <w:rPr>
                <w:rFonts w:ascii="Times New Roman" w:eastAsia="Times New Roman" w:hAnsi="Times New Roman" w:cs="Times New Roman"/>
                <w:color w:val="auto"/>
              </w:rPr>
              <w:t>Dipartimento per l’innovazione tecnologica della giustizia</w:t>
            </w:r>
            <w:r w:rsidRPr="006D6B7D">
              <w:rPr>
                <w:rFonts w:ascii="Times New Roman" w:eastAsia="Times New Roman" w:hAnsi="Times New Roman" w:cs="Times New Roman"/>
                <w:color w:val="auto"/>
              </w:rPr>
              <w:t xml:space="preserve"> - Direzione Generale per i Sistemi Informativi Automatizzati (DGSIA)</w:t>
            </w:r>
          </w:p>
        </w:tc>
      </w:tr>
      <w:tr w:rsidR="00897775" w:rsidRPr="00703853" w14:paraId="45C794BF" w14:textId="77777777" w:rsidTr="001E2A8B">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vAlign w:val="center"/>
          </w:tcPr>
          <w:p w14:paraId="2D8E43B0" w14:textId="792E3F5F" w:rsidR="00897775" w:rsidRPr="005906E3" w:rsidRDefault="00CC190D" w:rsidP="001E2A8B">
            <w:pPr>
              <w:pStyle w:val="Default"/>
              <w:rPr>
                <w:rFonts w:ascii="Times New Roman" w:hAnsi="Times New Roman" w:cs="Times New Roman"/>
              </w:rPr>
            </w:pPr>
            <w:r>
              <w:rPr>
                <w:rFonts w:ascii="Times New Roman" w:hAnsi="Times New Roman" w:cs="Times New Roman"/>
              </w:rPr>
              <w:t>-</w:t>
            </w:r>
          </w:p>
        </w:tc>
      </w:tr>
      <w:tr w:rsidR="00897775" w:rsidRPr="00703853" w14:paraId="7300223B" w14:textId="77777777" w:rsidTr="00087E49">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432A3A19" w:rsidR="00897775" w:rsidRPr="005906E3" w:rsidRDefault="00152AC0" w:rsidP="00B22C57">
            <w:pPr>
              <w:pStyle w:val="TableParagraph"/>
              <w:jc w:val="both"/>
              <w:rPr>
                <w:sz w:val="24"/>
                <w:szCs w:val="24"/>
              </w:rPr>
            </w:pPr>
            <w:r w:rsidRPr="005906E3">
              <w:rPr>
                <w:sz w:val="24"/>
                <w:szCs w:val="24"/>
              </w:rPr>
              <w:t>Contratto Esecutivo OPA per adesione al Contratto Quadro OPA per servizi di connettività del Sistema Pubblico di Connettività (gara SPC2)</w:t>
            </w:r>
          </w:p>
        </w:tc>
      </w:tr>
      <w:tr w:rsidR="00897775" w:rsidRPr="00703853" w14:paraId="75BB43CD" w14:textId="77777777" w:rsidTr="00087E49">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79C21C46" w:rsidR="00897775" w:rsidRPr="005906E3" w:rsidRDefault="00DE4B95" w:rsidP="00B22C57">
            <w:pPr>
              <w:pStyle w:val="TableParagraph"/>
              <w:jc w:val="both"/>
              <w:rPr>
                <w:sz w:val="24"/>
                <w:szCs w:val="24"/>
              </w:rPr>
            </w:pPr>
            <w:r w:rsidRPr="00DE4B95">
              <w:rPr>
                <w:sz w:val="24"/>
                <w:szCs w:val="24"/>
              </w:rPr>
              <w:t>9555600A91</w:t>
            </w:r>
          </w:p>
        </w:tc>
      </w:tr>
      <w:tr w:rsidR="00897775" w:rsidRPr="00703853" w14:paraId="0410AD73" w14:textId="77777777" w:rsidTr="00087E49">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6E82D58F" w:rsidR="00897775" w:rsidRPr="005906E3" w:rsidRDefault="00DE4B95" w:rsidP="00B22C57">
            <w:pPr>
              <w:pStyle w:val="TableParagraph"/>
              <w:jc w:val="both"/>
              <w:rPr>
                <w:sz w:val="24"/>
                <w:szCs w:val="24"/>
              </w:rPr>
            </w:pPr>
            <w:r>
              <w:rPr>
                <w:sz w:val="24"/>
                <w:szCs w:val="24"/>
              </w:rPr>
              <w:t>Marco Giovanni Vignolo</w:t>
            </w:r>
          </w:p>
        </w:tc>
      </w:tr>
      <w:tr w:rsidR="00897775" w:rsidRPr="00703853" w14:paraId="7388DF9E" w14:textId="77777777" w:rsidTr="00087E49">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5E108D29" w:rsidR="00897775" w:rsidRPr="005906E3" w:rsidRDefault="00CD2EB6" w:rsidP="00B22C57">
            <w:pPr>
              <w:pStyle w:val="TableParagraph"/>
              <w:jc w:val="both"/>
              <w:rPr>
                <w:sz w:val="24"/>
                <w:szCs w:val="24"/>
              </w:rPr>
            </w:pPr>
            <w:r w:rsidRPr="005906E3">
              <w:rPr>
                <w:sz w:val="24"/>
                <w:szCs w:val="24"/>
              </w:rPr>
              <w:t>Ernesto Liberati</w:t>
            </w:r>
          </w:p>
        </w:tc>
      </w:tr>
      <w:tr w:rsidR="00897775" w:rsidRPr="00703853" w14:paraId="7FCA73E7" w14:textId="77777777" w:rsidTr="00087E49">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0C1AFD37" w:rsidR="00897775" w:rsidRPr="005906E3" w:rsidRDefault="00152AC0" w:rsidP="00B22C57">
            <w:pPr>
              <w:pStyle w:val="TableParagraph"/>
              <w:jc w:val="both"/>
              <w:rPr>
                <w:sz w:val="24"/>
                <w:szCs w:val="24"/>
              </w:rPr>
            </w:pPr>
            <w:r w:rsidRPr="005906E3">
              <w:rPr>
                <w:rStyle w:val="normaltextrun"/>
                <w:color w:val="000000"/>
                <w:sz w:val="24"/>
                <w:szCs w:val="24"/>
                <w:shd w:val="clear" w:color="auto" w:fill="FFFFFF"/>
              </w:rPr>
              <w:t xml:space="preserve">Telecom Italia </w:t>
            </w:r>
            <w:r w:rsidR="00752AE7">
              <w:rPr>
                <w:rStyle w:val="normaltextrun"/>
                <w:color w:val="000000"/>
                <w:sz w:val="24"/>
                <w:szCs w:val="24"/>
                <w:shd w:val="clear" w:color="auto" w:fill="FFFFFF"/>
              </w:rPr>
              <w:t>S</w:t>
            </w:r>
            <w:r w:rsidRPr="005906E3">
              <w:rPr>
                <w:rStyle w:val="normaltextrun"/>
                <w:color w:val="000000"/>
                <w:sz w:val="24"/>
                <w:szCs w:val="24"/>
                <w:shd w:val="clear" w:color="auto" w:fill="FFFFFF"/>
              </w:rPr>
              <w:t>.p.</w:t>
            </w:r>
            <w:r w:rsidR="00752AE7">
              <w:rPr>
                <w:rStyle w:val="normaltextrun"/>
                <w:color w:val="000000"/>
                <w:sz w:val="24"/>
                <w:szCs w:val="24"/>
                <w:shd w:val="clear" w:color="auto" w:fill="FFFFFF"/>
              </w:rPr>
              <w:t>A</w:t>
            </w:r>
            <w:r w:rsidRPr="005906E3">
              <w:rPr>
                <w:rStyle w:val="normaltextrun"/>
                <w:color w:val="000000"/>
                <w:sz w:val="24"/>
                <w:szCs w:val="24"/>
                <w:shd w:val="clear" w:color="auto" w:fill="FFFFFF"/>
              </w:rPr>
              <w:t>.</w:t>
            </w:r>
          </w:p>
        </w:tc>
      </w:tr>
      <w:tr w:rsidR="00897775" w:rsidRPr="00703853" w14:paraId="38EDFD4B" w14:textId="77777777" w:rsidTr="00087E49">
        <w:trPr>
          <w:trHeight w:val="502"/>
        </w:trPr>
        <w:tc>
          <w:tcPr>
            <w:tcW w:w="3961" w:type="dxa"/>
            <w:shd w:val="clear" w:color="auto" w:fill="DBE5F1" w:themeFill="accent1" w:themeFillTint="33"/>
            <w:vAlign w:val="center"/>
          </w:tcPr>
          <w:p w14:paraId="14CD51CB" w14:textId="77777777" w:rsidR="00897775" w:rsidRPr="005906E3" w:rsidRDefault="002F7EE0">
            <w:pPr>
              <w:pStyle w:val="TableParagraph"/>
              <w:spacing w:line="253" w:lineRule="exact"/>
              <w:ind w:right="92"/>
              <w:jc w:val="right"/>
              <w:rPr>
                <w:sz w:val="24"/>
                <w:szCs w:val="24"/>
              </w:rPr>
            </w:pPr>
            <w:r w:rsidRPr="005906E3">
              <w:rPr>
                <w:sz w:val="24"/>
                <w:szCs w:val="24"/>
              </w:rPr>
              <w:t>Data</w:t>
            </w:r>
            <w:r w:rsidRPr="005906E3">
              <w:rPr>
                <w:spacing w:val="-4"/>
                <w:sz w:val="24"/>
                <w:szCs w:val="24"/>
              </w:rPr>
              <w:t xml:space="preserve"> </w:t>
            </w:r>
            <w:r w:rsidRPr="005906E3">
              <w:rPr>
                <w:sz w:val="24"/>
                <w:szCs w:val="24"/>
              </w:rPr>
              <w:t>stipula</w:t>
            </w:r>
          </w:p>
        </w:tc>
        <w:tc>
          <w:tcPr>
            <w:tcW w:w="5145" w:type="dxa"/>
            <w:vAlign w:val="center"/>
          </w:tcPr>
          <w:p w14:paraId="23C78960" w14:textId="3FAF3CF3" w:rsidR="00897775" w:rsidRPr="005906E3" w:rsidRDefault="000028FD" w:rsidP="00B22C57">
            <w:pPr>
              <w:pStyle w:val="TableParagraph"/>
              <w:jc w:val="both"/>
              <w:rPr>
                <w:sz w:val="24"/>
                <w:szCs w:val="24"/>
              </w:rPr>
            </w:pPr>
            <w:r>
              <w:rPr>
                <w:sz w:val="24"/>
                <w:szCs w:val="24"/>
              </w:rPr>
              <w:t>27</w:t>
            </w:r>
            <w:r w:rsidR="00DE4B95">
              <w:rPr>
                <w:sz w:val="24"/>
                <w:szCs w:val="24"/>
              </w:rPr>
              <w:t>/12/2022</w:t>
            </w:r>
          </w:p>
        </w:tc>
      </w:tr>
      <w:tr w:rsidR="00897775" w:rsidRPr="00703853" w14:paraId="1F68C037" w14:textId="77777777" w:rsidTr="00087E49">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2841C07D" w:rsidR="00897775" w:rsidRPr="005906E3" w:rsidRDefault="00DE4B95" w:rsidP="00B22C57">
            <w:pPr>
              <w:pStyle w:val="TableParagraph"/>
              <w:jc w:val="both"/>
              <w:rPr>
                <w:sz w:val="24"/>
                <w:szCs w:val="24"/>
              </w:rPr>
            </w:pPr>
            <w:r>
              <w:rPr>
                <w:sz w:val="24"/>
                <w:szCs w:val="24"/>
              </w:rPr>
              <w:t>2</w:t>
            </w:r>
            <w:r w:rsidR="00152AC0" w:rsidRPr="005906E3">
              <w:rPr>
                <w:sz w:val="24"/>
                <w:szCs w:val="24"/>
              </w:rPr>
              <w:t>7</w:t>
            </w:r>
            <w:r w:rsidR="000B74F7" w:rsidRPr="005906E3">
              <w:rPr>
                <w:sz w:val="24"/>
                <w:szCs w:val="24"/>
              </w:rPr>
              <w:t>/1</w:t>
            </w:r>
            <w:r>
              <w:rPr>
                <w:sz w:val="24"/>
                <w:szCs w:val="24"/>
              </w:rPr>
              <w:t>2</w:t>
            </w:r>
            <w:r w:rsidR="000B74F7" w:rsidRPr="005906E3">
              <w:rPr>
                <w:sz w:val="24"/>
                <w:szCs w:val="24"/>
              </w:rPr>
              <w:t>/20</w:t>
            </w:r>
            <w:r>
              <w:rPr>
                <w:sz w:val="24"/>
                <w:szCs w:val="24"/>
              </w:rPr>
              <w:t>22</w:t>
            </w:r>
            <w:r w:rsidR="000B74F7" w:rsidRPr="005906E3">
              <w:rPr>
                <w:sz w:val="24"/>
                <w:szCs w:val="24"/>
              </w:rPr>
              <w:t xml:space="preserve"> </w:t>
            </w:r>
            <w:r w:rsidR="00F37C1F" w:rsidRPr="005906E3">
              <w:rPr>
                <w:sz w:val="24"/>
                <w:szCs w:val="24"/>
              </w:rPr>
              <w:t xml:space="preserve">– </w:t>
            </w:r>
            <w:r w:rsidR="00D06E10">
              <w:rPr>
                <w:sz w:val="24"/>
                <w:szCs w:val="24"/>
              </w:rPr>
              <w:t>31</w:t>
            </w:r>
            <w:r w:rsidR="007129A9" w:rsidRPr="005906E3">
              <w:rPr>
                <w:sz w:val="24"/>
                <w:szCs w:val="24"/>
              </w:rPr>
              <w:t>/</w:t>
            </w:r>
            <w:r w:rsidR="00D06E10">
              <w:rPr>
                <w:sz w:val="24"/>
                <w:szCs w:val="24"/>
              </w:rPr>
              <w:t>12</w:t>
            </w:r>
            <w:r w:rsidR="007129A9" w:rsidRPr="005906E3">
              <w:rPr>
                <w:sz w:val="24"/>
                <w:szCs w:val="24"/>
              </w:rPr>
              <w:t>/202</w:t>
            </w:r>
            <w:r w:rsidR="00026344">
              <w:rPr>
                <w:sz w:val="24"/>
                <w:szCs w:val="24"/>
              </w:rPr>
              <w:t>4</w:t>
            </w:r>
            <w:r w:rsidR="007129A9" w:rsidRPr="005906E3">
              <w:rPr>
                <w:sz w:val="24"/>
                <w:szCs w:val="24"/>
              </w:rPr>
              <w:t xml:space="preserve"> </w:t>
            </w:r>
          </w:p>
        </w:tc>
      </w:tr>
      <w:tr w:rsidR="00897775" w:rsidRPr="00703853" w14:paraId="76C09A00" w14:textId="77777777" w:rsidTr="00087E49">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406F47DA" w:rsidR="00F37C1F" w:rsidRPr="005906E3" w:rsidRDefault="00DE4B95" w:rsidP="00B22C57">
            <w:pPr>
              <w:jc w:val="both"/>
              <w:rPr>
                <w:color w:val="000000"/>
                <w:sz w:val="24"/>
                <w:szCs w:val="24"/>
              </w:rPr>
            </w:pPr>
            <w:r w:rsidRPr="00DE4B95">
              <w:rPr>
                <w:color w:val="000000"/>
                <w:sz w:val="24"/>
                <w:szCs w:val="24"/>
              </w:rPr>
              <w:t>18.636.435,58</w:t>
            </w:r>
            <w:r w:rsidR="00292B4E" w:rsidRPr="005906E3">
              <w:rPr>
                <w:color w:val="000000"/>
                <w:sz w:val="24"/>
                <w:szCs w:val="24"/>
              </w:rPr>
              <w:t xml:space="preserve"> </w:t>
            </w:r>
            <w:r w:rsidR="00152AC0" w:rsidRPr="005906E3">
              <w:rPr>
                <w:sz w:val="24"/>
                <w:szCs w:val="24"/>
              </w:rPr>
              <w:t>€</w:t>
            </w:r>
            <w:r w:rsidR="00E74866" w:rsidRPr="005906E3">
              <w:rPr>
                <w:sz w:val="24"/>
                <w:szCs w:val="24"/>
              </w:rPr>
              <w:t xml:space="preserve"> </w:t>
            </w:r>
            <w:r w:rsidR="00E27F17" w:rsidRPr="005906E3">
              <w:rPr>
                <w:sz w:val="24"/>
                <w:szCs w:val="24"/>
              </w:rPr>
              <w:t>(IVA</w:t>
            </w:r>
            <w:r>
              <w:rPr>
                <w:sz w:val="24"/>
                <w:szCs w:val="24"/>
              </w:rPr>
              <w:t xml:space="preserve"> esclusa</w:t>
            </w:r>
            <w:r w:rsidR="00E27F17" w:rsidRPr="005906E3">
              <w:rPr>
                <w:sz w:val="24"/>
                <w:szCs w:val="24"/>
              </w:rPr>
              <w:t>)</w:t>
            </w:r>
          </w:p>
        </w:tc>
      </w:tr>
      <w:tr w:rsidR="00897775" w:rsidRPr="00703853" w14:paraId="5CFB9A6C" w14:textId="77777777" w:rsidTr="00087E49">
        <w:trPr>
          <w:trHeight w:val="791"/>
        </w:trPr>
        <w:tc>
          <w:tcPr>
            <w:tcW w:w="3961" w:type="dxa"/>
            <w:shd w:val="clear" w:color="auto" w:fill="DBE5F1" w:themeFill="accent1" w:themeFillTint="33"/>
            <w:vAlign w:val="center"/>
          </w:tcPr>
          <w:p w14:paraId="55E0EFF4" w14:textId="77777777" w:rsidR="00897775" w:rsidRPr="005906E3" w:rsidRDefault="002F7EE0">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p>
          <w:p w14:paraId="31624A85" w14:textId="4E21F0A3" w:rsidR="00897775" w:rsidRPr="005906E3" w:rsidRDefault="002F7EE0">
            <w:pPr>
              <w:pStyle w:val="TableParagraph"/>
              <w:spacing w:before="20"/>
              <w:ind w:right="92"/>
              <w:jc w:val="right"/>
              <w:rPr>
                <w:sz w:val="24"/>
                <w:szCs w:val="24"/>
              </w:rPr>
            </w:pPr>
            <w:r w:rsidRPr="005906E3">
              <w:rPr>
                <w:sz w:val="24"/>
                <w:szCs w:val="24"/>
              </w:rPr>
              <w:t>d’obbligo)</w:t>
            </w:r>
          </w:p>
        </w:tc>
        <w:tc>
          <w:tcPr>
            <w:tcW w:w="5145" w:type="dxa"/>
            <w:vAlign w:val="center"/>
          </w:tcPr>
          <w:p w14:paraId="22D192DB" w14:textId="1A24110B" w:rsidR="00897775" w:rsidRPr="005906E3" w:rsidRDefault="0016779D" w:rsidP="00B22C57">
            <w:pPr>
              <w:pStyle w:val="TableParagraph"/>
              <w:jc w:val="both"/>
              <w:rPr>
                <w:sz w:val="24"/>
                <w:szCs w:val="24"/>
              </w:rPr>
            </w:pPr>
            <w:r>
              <w:rPr>
                <w:sz w:val="24"/>
                <w:szCs w:val="24"/>
              </w:rPr>
              <w:t>Aumento del V</w:t>
            </w:r>
          </w:p>
        </w:tc>
      </w:tr>
      <w:tr w:rsidR="00897775" w:rsidRPr="00703853" w14:paraId="7490AD98" w14:textId="77777777" w:rsidTr="00087E49">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7F5DB556" w:rsidR="00897775" w:rsidRPr="005906E3" w:rsidRDefault="0016779D" w:rsidP="00B22C57">
            <w:pPr>
              <w:pStyle w:val="TableParagraph"/>
              <w:jc w:val="both"/>
              <w:rPr>
                <w:sz w:val="24"/>
                <w:szCs w:val="24"/>
              </w:rPr>
            </w:pPr>
            <w:r>
              <w:rPr>
                <w:sz w:val="24"/>
                <w:szCs w:val="24"/>
              </w:rPr>
              <w:t>3.727.287,12 (IVA esclusa)</w:t>
            </w:r>
          </w:p>
        </w:tc>
      </w:tr>
      <w:tr w:rsidR="00897775" w:rsidRPr="00703853" w14:paraId="10CEA638" w14:textId="77777777" w:rsidTr="005878CA">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6241BB4F" w:rsidR="00897775" w:rsidRPr="005906E3" w:rsidRDefault="00182914" w:rsidP="00B22C57">
            <w:pPr>
              <w:pStyle w:val="TableParagraph"/>
              <w:jc w:val="both"/>
              <w:rPr>
                <w:sz w:val="24"/>
                <w:szCs w:val="24"/>
              </w:rPr>
            </w:pPr>
            <w:r w:rsidRPr="00182914">
              <w:rPr>
                <w:sz w:val="24"/>
                <w:szCs w:val="24"/>
              </w:rPr>
              <w:t>22.363.722,70 €</w:t>
            </w:r>
            <w:r>
              <w:rPr>
                <w:sz w:val="24"/>
                <w:szCs w:val="24"/>
              </w:rPr>
              <w:t xml:space="preserve"> (IVA esclusa)</w:t>
            </w:r>
          </w:p>
        </w:tc>
      </w:tr>
      <w:tr w:rsidR="00897775" w:rsidRPr="00703853" w14:paraId="3A7273BD" w14:textId="77777777" w:rsidTr="00087E49">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51094552" w:rsidR="00897775" w:rsidRPr="005906E3" w:rsidRDefault="00182914" w:rsidP="00B22C57">
            <w:pPr>
              <w:pStyle w:val="TableParagraph"/>
              <w:jc w:val="both"/>
              <w:rPr>
                <w:sz w:val="24"/>
                <w:szCs w:val="24"/>
              </w:rPr>
            </w:pPr>
            <w:r>
              <w:rPr>
                <w:sz w:val="24"/>
                <w:szCs w:val="24"/>
              </w:rPr>
              <w:t>-</w:t>
            </w:r>
          </w:p>
        </w:tc>
      </w:tr>
      <w:tr w:rsidR="00897775" w:rsidRPr="00703853" w14:paraId="21CE5E2A" w14:textId="77777777" w:rsidTr="00087E49">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6BB54DE0" w:rsidR="00897775" w:rsidRPr="005906E3" w:rsidRDefault="00182914" w:rsidP="00B22C57">
            <w:pPr>
              <w:pStyle w:val="TableParagraph"/>
              <w:jc w:val="both"/>
              <w:rPr>
                <w:sz w:val="24"/>
                <w:szCs w:val="24"/>
              </w:rPr>
            </w:pPr>
            <w:r>
              <w:rPr>
                <w:sz w:val="24"/>
                <w:szCs w:val="24"/>
              </w:rPr>
              <w:t>-</w:t>
            </w:r>
          </w:p>
        </w:tc>
      </w:tr>
      <w:tr w:rsidR="00897775" w:rsidRPr="00703853" w14:paraId="3F781470" w14:textId="77777777" w:rsidTr="00087E49">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25798A94" w:rsidR="00897775" w:rsidRPr="005906E3" w:rsidRDefault="00182914" w:rsidP="00B22C57">
            <w:pPr>
              <w:pStyle w:val="TableParagraph"/>
              <w:jc w:val="both"/>
              <w:rPr>
                <w:sz w:val="24"/>
                <w:szCs w:val="24"/>
              </w:rPr>
            </w:pPr>
            <w:r>
              <w:rPr>
                <w:sz w:val="24"/>
                <w:szCs w:val="24"/>
              </w:rPr>
              <w:t>-</w:t>
            </w:r>
          </w:p>
        </w:tc>
      </w:tr>
      <w:tr w:rsidR="00897775" w:rsidRPr="00703853" w14:paraId="2E776E98" w14:textId="77777777" w:rsidTr="00087E49">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42C62183" w:rsidR="00897775" w:rsidRPr="005906E3" w:rsidRDefault="00182914" w:rsidP="00B22C57">
            <w:pPr>
              <w:pStyle w:val="TableParagraph"/>
              <w:jc w:val="both"/>
              <w:rPr>
                <w:sz w:val="24"/>
                <w:szCs w:val="24"/>
              </w:rPr>
            </w:pPr>
            <w:r>
              <w:rPr>
                <w:sz w:val="24"/>
                <w:szCs w:val="24"/>
              </w:rPr>
              <w:t>-</w:t>
            </w:r>
          </w:p>
        </w:tc>
      </w:tr>
      <w:tr w:rsidR="00897775" w:rsidRPr="00703853" w14:paraId="32E316A1" w14:textId="77777777" w:rsidTr="00DE4B95">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152035A3" w:rsidR="00897775" w:rsidRPr="005906E3" w:rsidRDefault="00182914" w:rsidP="00DE4B95">
            <w:pPr>
              <w:pStyle w:val="TableParagraph"/>
              <w:rPr>
                <w:sz w:val="24"/>
                <w:szCs w:val="24"/>
              </w:rPr>
            </w:pPr>
            <w:r w:rsidRPr="00182914">
              <w:rPr>
                <w:sz w:val="24"/>
                <w:szCs w:val="24"/>
              </w:rPr>
              <w:t>22.363.722,70 €</w:t>
            </w:r>
            <w:r>
              <w:rPr>
                <w:sz w:val="24"/>
                <w:szCs w:val="24"/>
              </w:rPr>
              <w:t xml:space="preserve"> (IVA esclusa)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4C549AE0" w:rsidR="005C4C12" w:rsidRDefault="005C4C12" w:rsidP="005C4C12">
      <w:pPr>
        <w:rPr>
          <w:rFonts w:ascii="Calibri" w:hAnsi="Calibri" w:cs="Calibri"/>
          <w:sz w:val="20"/>
        </w:rPr>
      </w:pPr>
    </w:p>
    <w:p w14:paraId="64C67244" w14:textId="20384876" w:rsidR="005C4C12" w:rsidRDefault="005C4C12" w:rsidP="005C4C12">
      <w:pPr>
        <w:rPr>
          <w:rFonts w:ascii="Calibri" w:hAnsi="Calibri" w:cs="Calibri"/>
          <w:sz w:val="20"/>
        </w:rPr>
      </w:pPr>
    </w:p>
    <w:p w14:paraId="2A40A3F8" w14:textId="239A1A94" w:rsidR="005C4C12" w:rsidRDefault="005C4C12" w:rsidP="005C4C12">
      <w:pPr>
        <w:rPr>
          <w:rFonts w:ascii="Calibri" w:hAnsi="Calibri" w:cs="Calibri"/>
          <w:sz w:val="20"/>
        </w:rPr>
      </w:pPr>
    </w:p>
    <w:p w14:paraId="69FA63F3" w14:textId="08291E71" w:rsidR="005C4C12" w:rsidRDefault="005C4C12" w:rsidP="005C4C12">
      <w:pPr>
        <w:rPr>
          <w:rFonts w:ascii="Calibri" w:hAnsi="Calibri" w:cs="Calibri"/>
          <w:sz w:val="20"/>
        </w:rPr>
      </w:pPr>
    </w:p>
    <w:p w14:paraId="2C817772" w14:textId="77777777" w:rsidR="00380CCB" w:rsidRDefault="00380CCB" w:rsidP="005C4C12">
      <w:pPr>
        <w:rPr>
          <w:rFonts w:ascii="Calibri" w:hAnsi="Calibri" w:cs="Calibri"/>
          <w:sz w:val="20"/>
        </w:rPr>
      </w:pPr>
    </w:p>
    <w:p w14:paraId="335279C6" w14:textId="29639A56" w:rsidR="005C4C12" w:rsidRDefault="005C4C12" w:rsidP="005C4C12">
      <w:pPr>
        <w:rPr>
          <w:rFonts w:ascii="Calibri" w:hAnsi="Calibri" w:cs="Calibri"/>
          <w:sz w:val="20"/>
        </w:rPr>
      </w:pPr>
    </w:p>
    <w:p w14:paraId="54D2F3E9" w14:textId="77777777" w:rsidR="005C4C12" w:rsidRPr="005C4C12" w:rsidRDefault="005C4C12" w:rsidP="005C4C12">
      <w:pPr>
        <w:rPr>
          <w:rFonts w:ascii="Calibri" w:hAnsi="Calibri" w:cs="Calibri"/>
          <w:sz w:val="20"/>
          <w:szCs w:val="24"/>
        </w:rPr>
      </w:pPr>
    </w:p>
    <w:p w14:paraId="348B57C3" w14:textId="049CF720" w:rsidR="00897775" w:rsidRDefault="002F7EE0" w:rsidP="005906E3">
      <w:pPr>
        <w:pStyle w:val="Heading1"/>
        <w:jc w:val="both"/>
      </w:pPr>
      <w:bookmarkStart w:id="1" w:name="_Toc177380708"/>
      <w:r w:rsidRPr="00703853">
        <w:lastRenderedPageBreak/>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5906E3">
      <w:pPr>
        <w:pStyle w:val="Heading2"/>
        <w:jc w:val="both"/>
      </w:pPr>
      <w:bookmarkStart w:id="2" w:name="_Toc177380709"/>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1BA4ACE4" w14:textId="377F5135" w:rsidR="0019427F" w:rsidRDefault="002C58D6" w:rsidP="005906E3">
      <w:pPr>
        <w:pStyle w:val="BodyText"/>
        <w:tabs>
          <w:tab w:val="left" w:pos="9072"/>
        </w:tabs>
        <w:spacing w:before="46" w:line="247" w:lineRule="auto"/>
        <w:jc w:val="both"/>
        <w:rPr>
          <w:i/>
          <w:iCs/>
        </w:rPr>
      </w:pPr>
      <w:r w:rsidRPr="002C58D6">
        <w:rPr>
          <w:i/>
          <w:iCs/>
        </w:rPr>
        <w:t xml:space="preserve">Con l’adesione </w:t>
      </w:r>
      <w:r w:rsidR="009F26C3" w:rsidRPr="002C58D6">
        <w:rPr>
          <w:i/>
          <w:iCs/>
        </w:rPr>
        <w:t>a</w:t>
      </w:r>
      <w:r w:rsidRPr="002C58D6">
        <w:rPr>
          <w:i/>
          <w:iCs/>
        </w:rPr>
        <w:t xml:space="preserve"> SPC2, l’Amministrazione intende mantenere un’infrastruttura di rete che consenta</w:t>
      </w:r>
      <w:r w:rsidR="008E75F9">
        <w:rPr>
          <w:i/>
          <w:iCs/>
        </w:rPr>
        <w:t xml:space="preserve"> </w:t>
      </w:r>
      <w:r w:rsidRPr="002C58D6">
        <w:rPr>
          <w:i/>
          <w:iCs/>
        </w:rPr>
        <w:t>l</w:t>
      </w:r>
      <w:r w:rsidR="00380CCB">
        <w:rPr>
          <w:i/>
          <w:iCs/>
        </w:rPr>
        <w:t>’</w:t>
      </w:r>
      <w:r w:rsidRPr="002C58D6">
        <w:rPr>
          <w:i/>
          <w:iCs/>
        </w:rPr>
        <w:t>interconnessione tra le sedi periferiche e le sedi centrali per i servizi Intranet. Su tale infrastruttura saranno</w:t>
      </w:r>
      <w:r w:rsidR="008E75F9">
        <w:rPr>
          <w:i/>
          <w:iCs/>
        </w:rPr>
        <w:t xml:space="preserve"> </w:t>
      </w:r>
      <w:r w:rsidRPr="002C58D6">
        <w:rPr>
          <w:i/>
          <w:iCs/>
        </w:rPr>
        <w:t xml:space="preserve">anche erogati i servizi di accesso ad Internet ed </w:t>
      </w:r>
      <w:proofErr w:type="spellStart"/>
      <w:r w:rsidRPr="002C58D6">
        <w:rPr>
          <w:i/>
          <w:iCs/>
        </w:rPr>
        <w:t>Infranet</w:t>
      </w:r>
      <w:proofErr w:type="spellEnd"/>
      <w:r w:rsidRPr="002C58D6">
        <w:rPr>
          <w:i/>
          <w:iCs/>
        </w:rPr>
        <w:t>.</w:t>
      </w:r>
    </w:p>
    <w:p w14:paraId="11F8D5F4" w14:textId="732B4C24" w:rsidR="002C58D6" w:rsidRDefault="002C58D6" w:rsidP="005906E3">
      <w:pPr>
        <w:pStyle w:val="BodyText"/>
        <w:numPr>
          <w:ilvl w:val="0"/>
          <w:numId w:val="37"/>
        </w:numPr>
        <w:tabs>
          <w:tab w:val="left" w:pos="9072"/>
        </w:tabs>
        <w:spacing w:before="46" w:line="247" w:lineRule="auto"/>
        <w:jc w:val="both"/>
        <w:rPr>
          <w:i/>
          <w:iCs/>
        </w:rPr>
      </w:pPr>
      <w:r w:rsidRPr="002C58D6">
        <w:rPr>
          <w:i/>
          <w:iCs/>
        </w:rPr>
        <w:t>Servizi di Trasporto Dati</w:t>
      </w:r>
    </w:p>
    <w:p w14:paraId="1841E1E7" w14:textId="76C0BEB9" w:rsidR="002C58D6" w:rsidRDefault="002C58D6" w:rsidP="005906E3">
      <w:pPr>
        <w:pStyle w:val="BodyText"/>
        <w:numPr>
          <w:ilvl w:val="0"/>
          <w:numId w:val="37"/>
        </w:numPr>
        <w:tabs>
          <w:tab w:val="left" w:pos="9072"/>
        </w:tabs>
        <w:spacing w:before="46" w:line="247" w:lineRule="auto"/>
        <w:jc w:val="both"/>
        <w:rPr>
          <w:i/>
          <w:iCs/>
        </w:rPr>
      </w:pPr>
      <w:bookmarkStart w:id="3" w:name="_Hlk112948199"/>
      <w:r w:rsidRPr="002C58D6">
        <w:rPr>
          <w:i/>
          <w:iCs/>
        </w:rPr>
        <w:t>Servizi di Sicurezza Perimetrale U</w:t>
      </w:r>
      <w:r w:rsidR="007F507B" w:rsidRPr="002C58D6">
        <w:rPr>
          <w:i/>
          <w:iCs/>
        </w:rPr>
        <w:t>n</w:t>
      </w:r>
      <w:r w:rsidRPr="002C58D6">
        <w:rPr>
          <w:i/>
          <w:iCs/>
        </w:rPr>
        <w:t>ificata</w:t>
      </w:r>
    </w:p>
    <w:p w14:paraId="2F0F25A5" w14:textId="071D247B" w:rsidR="007F507B" w:rsidRPr="0091293F" w:rsidRDefault="007F507B" w:rsidP="005906E3">
      <w:pPr>
        <w:pStyle w:val="BodyText"/>
        <w:numPr>
          <w:ilvl w:val="0"/>
          <w:numId w:val="37"/>
        </w:numPr>
        <w:tabs>
          <w:tab w:val="left" w:pos="9072"/>
        </w:tabs>
        <w:spacing w:before="46" w:line="247" w:lineRule="auto"/>
        <w:jc w:val="both"/>
        <w:rPr>
          <w:i/>
          <w:iCs/>
        </w:rPr>
      </w:pPr>
      <w:r w:rsidRPr="0091293F">
        <w:rPr>
          <w:i/>
          <w:iCs/>
        </w:rPr>
        <w:t>Servizi di Comunicazione Evoluta</w:t>
      </w:r>
      <w:r w:rsidR="00010423" w:rsidRPr="0091293F">
        <w:rPr>
          <w:i/>
          <w:iCs/>
        </w:rPr>
        <w:t xml:space="preserve"> - Telepresenza</w:t>
      </w:r>
    </w:p>
    <w:bookmarkEnd w:id="3"/>
    <w:p w14:paraId="088143A5" w14:textId="77777777" w:rsidR="002C58D6" w:rsidRPr="0019427F" w:rsidRDefault="002C58D6" w:rsidP="005906E3">
      <w:pPr>
        <w:pStyle w:val="BodyText"/>
        <w:tabs>
          <w:tab w:val="left" w:pos="9072"/>
        </w:tabs>
        <w:spacing w:before="46" w:line="247" w:lineRule="auto"/>
        <w:jc w:val="both"/>
        <w:rPr>
          <w:i/>
          <w:iCs/>
        </w:rPr>
      </w:pPr>
    </w:p>
    <w:p w14:paraId="3A0F4C48" w14:textId="069415AE" w:rsidR="001563A1" w:rsidRDefault="00017AFA" w:rsidP="0B8C86EB">
      <w:pPr>
        <w:pStyle w:val="BodyText"/>
        <w:tabs>
          <w:tab w:val="left" w:pos="9072"/>
        </w:tabs>
        <w:spacing w:before="46" w:line="247" w:lineRule="auto"/>
        <w:rPr>
          <w:i/>
          <w:iCs/>
        </w:rPr>
      </w:pPr>
      <w:r w:rsidRPr="0B8C86EB">
        <w:rPr>
          <w:i/>
          <w:iCs/>
        </w:rPr>
        <w:t>Il valore complessivo massimo del contratto è</w:t>
      </w:r>
      <w:r w:rsidR="007D64BD" w:rsidRPr="0B8C86EB">
        <w:rPr>
          <w:i/>
          <w:iCs/>
        </w:rPr>
        <w:t xml:space="preserve"> </w:t>
      </w:r>
      <w:r w:rsidR="003C351A" w:rsidRPr="003C351A">
        <w:rPr>
          <w:i/>
          <w:iCs/>
        </w:rPr>
        <w:t>22.363.722,70 €</w:t>
      </w:r>
      <w:r w:rsidR="003C351A">
        <w:rPr>
          <w:i/>
          <w:iCs/>
        </w:rPr>
        <w:t xml:space="preserve"> </w:t>
      </w:r>
      <w:r w:rsidR="007D64BD" w:rsidRPr="0B8C86EB">
        <w:rPr>
          <w:i/>
          <w:iCs/>
        </w:rPr>
        <w:t xml:space="preserve">IVA </w:t>
      </w:r>
      <w:r w:rsidR="003C351A">
        <w:rPr>
          <w:i/>
          <w:iCs/>
        </w:rPr>
        <w:t>esclusa</w:t>
      </w:r>
      <w:r w:rsidR="125155E1" w:rsidRPr="0B8C86EB">
        <w:rPr>
          <w:i/>
          <w:iCs/>
        </w:rPr>
        <w:t xml:space="preserve">. Ad oggi, risultano liquidati </w:t>
      </w:r>
      <w:r w:rsidR="00B847B9" w:rsidRPr="00B847B9">
        <w:rPr>
          <w:i/>
          <w:iCs/>
        </w:rPr>
        <w:t>18.636.435,58 €</w:t>
      </w:r>
      <w:r w:rsidR="00B847B9">
        <w:rPr>
          <w:i/>
          <w:iCs/>
        </w:rPr>
        <w:t xml:space="preserve"> </w:t>
      </w:r>
      <w:r w:rsidR="125155E1" w:rsidRPr="0B8C86EB">
        <w:rPr>
          <w:i/>
          <w:iCs/>
        </w:rPr>
        <w:t xml:space="preserve">IVA </w:t>
      </w:r>
      <w:r w:rsidR="00B847B9">
        <w:rPr>
          <w:i/>
          <w:iCs/>
        </w:rPr>
        <w:t>esclusa</w:t>
      </w:r>
      <w:r w:rsidR="125155E1" w:rsidRPr="0B8C86EB">
        <w:rPr>
          <w:i/>
          <w:iCs/>
        </w:rPr>
        <w:t>.</w:t>
      </w:r>
    </w:p>
    <w:p w14:paraId="65AA02C8" w14:textId="77777777" w:rsidR="007D64BD" w:rsidRPr="001563A1" w:rsidRDefault="007D64BD" w:rsidP="005906E3">
      <w:pPr>
        <w:pStyle w:val="BodyText"/>
        <w:tabs>
          <w:tab w:val="left" w:pos="9072"/>
        </w:tabs>
        <w:spacing w:before="46" w:line="247" w:lineRule="auto"/>
        <w:jc w:val="both"/>
        <w:rPr>
          <w:i/>
          <w:iCs/>
        </w:rPr>
      </w:pPr>
    </w:p>
    <w:p w14:paraId="1BC1081C" w14:textId="77777777" w:rsidR="00897775" w:rsidRPr="00593B70" w:rsidRDefault="002F7EE0" w:rsidP="005906E3">
      <w:pPr>
        <w:pStyle w:val="Heading2"/>
        <w:jc w:val="both"/>
      </w:pPr>
      <w:bookmarkStart w:id="4" w:name="_Toc177380710"/>
      <w:r w:rsidRPr="00593B70">
        <w:t>BREVE DESCRIZIONE DEI SERVIZI CONTRATTUALI</w:t>
      </w:r>
      <w:bookmarkEnd w:id="4"/>
    </w:p>
    <w:p w14:paraId="0139144C" w14:textId="7DD0C4C0" w:rsidR="00B25A04" w:rsidRDefault="00767A8C" w:rsidP="005906E3">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5906E3">
      <w:pPr>
        <w:pStyle w:val="BodyText"/>
        <w:tabs>
          <w:tab w:val="left" w:pos="9072"/>
        </w:tabs>
        <w:spacing w:before="117"/>
        <w:jc w:val="both"/>
        <w:rPr>
          <w:i/>
          <w:iCs/>
        </w:rPr>
      </w:pPr>
    </w:p>
    <w:p w14:paraId="5BC31280" w14:textId="144A96B3" w:rsidR="00C16793" w:rsidRPr="005B613A" w:rsidRDefault="00BA39A9" w:rsidP="005906E3">
      <w:pPr>
        <w:pStyle w:val="Heading3"/>
        <w:jc w:val="both"/>
        <w:rPr>
          <w:rFonts w:ascii="Times New Roman" w:eastAsia="Times New Roman" w:hAnsi="Times New Roman" w:cs="Times New Roman"/>
          <w:b/>
          <w:bCs/>
          <w:color w:val="auto"/>
        </w:rPr>
      </w:pPr>
      <w:bookmarkStart w:id="5" w:name="_Toc177380711"/>
      <w:r w:rsidRPr="00BA39A9">
        <w:rPr>
          <w:rFonts w:ascii="Times New Roman" w:eastAsia="Times New Roman" w:hAnsi="Times New Roman" w:cs="Times New Roman"/>
          <w:b/>
          <w:bCs/>
          <w:color w:val="auto"/>
        </w:rPr>
        <w:t>Servizi di Trasporto Dati</w:t>
      </w:r>
      <w:bookmarkEnd w:id="5"/>
    </w:p>
    <w:p w14:paraId="61C22C8D" w14:textId="56F97EE9" w:rsidR="00167C77" w:rsidRPr="00167C77" w:rsidRDefault="00167C77" w:rsidP="005906E3">
      <w:pPr>
        <w:pStyle w:val="BodyText"/>
        <w:tabs>
          <w:tab w:val="left" w:pos="9072"/>
        </w:tabs>
        <w:spacing w:before="117"/>
        <w:jc w:val="both"/>
        <w:rPr>
          <w:i/>
          <w:iCs/>
        </w:rPr>
      </w:pPr>
      <w:r w:rsidRPr="00167C77">
        <w:rPr>
          <w:i/>
          <w:iCs/>
        </w:rPr>
        <w:t>I servizi di trasporto dati sono dedicati alla trasmissione di qualunque tipo di dato (inclusi immagini e fonia) basati su protocollo IP.</w:t>
      </w:r>
    </w:p>
    <w:p w14:paraId="44209133" w14:textId="77777777" w:rsidR="005F0726" w:rsidRDefault="00167C77" w:rsidP="005F0726">
      <w:pPr>
        <w:pStyle w:val="BodyText"/>
        <w:tabs>
          <w:tab w:val="left" w:pos="9072"/>
        </w:tabs>
        <w:spacing w:before="117"/>
        <w:jc w:val="both"/>
        <w:rPr>
          <w:i/>
          <w:iCs/>
        </w:rPr>
      </w:pPr>
      <w:r w:rsidRPr="00167C77">
        <w:rPr>
          <w:i/>
          <w:iCs/>
        </w:rPr>
        <w:t>I servizi di trasporto si articolano in</w:t>
      </w:r>
      <w:r w:rsidR="005F0726">
        <w:rPr>
          <w:i/>
          <w:iCs/>
        </w:rPr>
        <w:t xml:space="preserve"> </w:t>
      </w:r>
    </w:p>
    <w:p w14:paraId="751ACA22" w14:textId="19A1E1E6" w:rsidR="00167C77" w:rsidRPr="00167C77" w:rsidRDefault="005F0726" w:rsidP="005F0726">
      <w:pPr>
        <w:pStyle w:val="BodyText"/>
        <w:numPr>
          <w:ilvl w:val="0"/>
          <w:numId w:val="43"/>
        </w:numPr>
        <w:tabs>
          <w:tab w:val="left" w:pos="9072"/>
        </w:tabs>
        <w:spacing w:before="117"/>
        <w:jc w:val="both"/>
        <w:rPr>
          <w:i/>
          <w:iCs/>
        </w:rPr>
      </w:pPr>
      <w:r>
        <w:rPr>
          <w:i/>
          <w:iCs/>
        </w:rPr>
        <w:t xml:space="preserve">Servizi </w:t>
      </w:r>
      <w:r w:rsidR="00167C77" w:rsidRPr="00167C77">
        <w:rPr>
          <w:i/>
          <w:iCs/>
        </w:rPr>
        <w:t>Wire</w:t>
      </w:r>
      <w:r>
        <w:rPr>
          <w:i/>
          <w:iCs/>
        </w:rPr>
        <w:t>d</w:t>
      </w:r>
      <w:r w:rsidR="00167C77" w:rsidRPr="00167C77">
        <w:rPr>
          <w:i/>
          <w:iCs/>
        </w:rPr>
        <w:t>:</w:t>
      </w:r>
    </w:p>
    <w:p w14:paraId="1FC9667A" w14:textId="3E9E98EF" w:rsidR="00167C77" w:rsidRPr="00167C77" w:rsidRDefault="00167C77" w:rsidP="005F0726">
      <w:pPr>
        <w:pStyle w:val="BodyText"/>
        <w:numPr>
          <w:ilvl w:val="1"/>
          <w:numId w:val="37"/>
        </w:numPr>
        <w:tabs>
          <w:tab w:val="left" w:pos="9072"/>
        </w:tabs>
        <w:spacing w:before="117"/>
        <w:jc w:val="both"/>
        <w:rPr>
          <w:i/>
          <w:iCs/>
        </w:rPr>
      </w:pPr>
      <w:r w:rsidRPr="00167C77">
        <w:rPr>
          <w:i/>
          <w:iCs/>
        </w:rPr>
        <w:t>Servizi di trasporto dati su portante elettrica (STDE);</w:t>
      </w:r>
    </w:p>
    <w:p w14:paraId="0C6D0DFF" w14:textId="655DDD44" w:rsidR="00167C77" w:rsidRPr="00167C77" w:rsidRDefault="00167C77" w:rsidP="005F0726">
      <w:pPr>
        <w:pStyle w:val="BodyText"/>
        <w:numPr>
          <w:ilvl w:val="1"/>
          <w:numId w:val="37"/>
        </w:numPr>
        <w:tabs>
          <w:tab w:val="left" w:pos="9072"/>
        </w:tabs>
        <w:spacing w:before="117"/>
        <w:jc w:val="both"/>
        <w:rPr>
          <w:i/>
          <w:iCs/>
        </w:rPr>
      </w:pPr>
      <w:r w:rsidRPr="00167C77">
        <w:rPr>
          <w:i/>
          <w:iCs/>
        </w:rPr>
        <w:t>Servizi di trasporto dati su portante ottica (STDO);</w:t>
      </w:r>
    </w:p>
    <w:p w14:paraId="4EBEA18A" w14:textId="17E9E0E7" w:rsidR="00167C77" w:rsidRPr="00167C77" w:rsidRDefault="00167C77" w:rsidP="005906E3">
      <w:pPr>
        <w:pStyle w:val="BodyText"/>
        <w:numPr>
          <w:ilvl w:val="0"/>
          <w:numId w:val="37"/>
        </w:numPr>
        <w:tabs>
          <w:tab w:val="left" w:pos="9072"/>
        </w:tabs>
        <w:spacing w:before="117"/>
        <w:jc w:val="both"/>
        <w:rPr>
          <w:i/>
          <w:iCs/>
        </w:rPr>
      </w:pPr>
      <w:r w:rsidRPr="00167C77">
        <w:rPr>
          <w:i/>
          <w:iCs/>
        </w:rPr>
        <w:t>Servizi Wireless</w:t>
      </w:r>
      <w:r w:rsidR="005F0726">
        <w:rPr>
          <w:i/>
          <w:iCs/>
        </w:rPr>
        <w:t xml:space="preserve"> (non attivati)</w:t>
      </w:r>
      <w:r w:rsidRPr="00167C77">
        <w:rPr>
          <w:i/>
          <w:iCs/>
        </w:rPr>
        <w:t>:</w:t>
      </w:r>
    </w:p>
    <w:p w14:paraId="1962E2FE" w14:textId="48A3E119" w:rsidR="00167C77" w:rsidRDefault="00167C77" w:rsidP="005F0726">
      <w:pPr>
        <w:pStyle w:val="BodyText"/>
        <w:numPr>
          <w:ilvl w:val="1"/>
          <w:numId w:val="37"/>
        </w:numPr>
        <w:tabs>
          <w:tab w:val="left" w:pos="9072"/>
        </w:tabs>
        <w:spacing w:before="117"/>
        <w:jc w:val="both"/>
        <w:rPr>
          <w:i/>
          <w:iCs/>
        </w:rPr>
      </w:pPr>
      <w:r w:rsidRPr="00167C77">
        <w:rPr>
          <w:i/>
          <w:iCs/>
        </w:rPr>
        <w:t>Servizi di trasporto dati satellitari (STDS)</w:t>
      </w:r>
      <w:r w:rsidR="00DE4B95">
        <w:rPr>
          <w:i/>
          <w:iCs/>
        </w:rPr>
        <w:t>.</w:t>
      </w:r>
    </w:p>
    <w:p w14:paraId="51FF45E3" w14:textId="4928EC15" w:rsidR="0061082B" w:rsidRDefault="0061082B" w:rsidP="0061082B">
      <w:pPr>
        <w:pStyle w:val="BodyText"/>
        <w:tabs>
          <w:tab w:val="left" w:pos="9072"/>
        </w:tabs>
        <w:spacing w:before="117"/>
        <w:jc w:val="both"/>
        <w:rPr>
          <w:i/>
          <w:iCs/>
        </w:rPr>
      </w:pPr>
    </w:p>
    <w:p w14:paraId="4D963CF7" w14:textId="7501803A" w:rsidR="0061082B" w:rsidRPr="0061082B" w:rsidRDefault="0061082B" w:rsidP="0061082B">
      <w:pPr>
        <w:jc w:val="both"/>
        <w:rPr>
          <w:i/>
          <w:iCs/>
          <w:sz w:val="24"/>
          <w:szCs w:val="24"/>
        </w:rPr>
      </w:pPr>
      <w:r w:rsidRPr="00050476">
        <w:rPr>
          <w:i/>
          <w:iCs/>
          <w:sz w:val="24"/>
          <w:szCs w:val="24"/>
        </w:rPr>
        <w:t>Il valore economico contrattuale associato a questa attività/servizio</w:t>
      </w:r>
      <w:r w:rsidR="00110A38" w:rsidRPr="00050476">
        <w:rPr>
          <w:i/>
          <w:iCs/>
          <w:sz w:val="24"/>
          <w:szCs w:val="24"/>
        </w:rPr>
        <w:t xml:space="preserve">, comprensivo delle eventuali Site </w:t>
      </w:r>
      <w:proofErr w:type="spellStart"/>
      <w:r w:rsidR="00A17303" w:rsidRPr="00050476">
        <w:rPr>
          <w:i/>
          <w:iCs/>
          <w:sz w:val="24"/>
          <w:szCs w:val="24"/>
        </w:rPr>
        <w:t>Pr</w:t>
      </w:r>
      <w:r w:rsidR="00A17303">
        <w:rPr>
          <w:i/>
          <w:iCs/>
          <w:sz w:val="24"/>
          <w:szCs w:val="24"/>
        </w:rPr>
        <w:t>e</w:t>
      </w:r>
      <w:r w:rsidR="00A17303" w:rsidRPr="00050476">
        <w:rPr>
          <w:i/>
          <w:iCs/>
          <w:sz w:val="24"/>
          <w:szCs w:val="24"/>
        </w:rPr>
        <w:t>paration</w:t>
      </w:r>
      <w:proofErr w:type="spellEnd"/>
      <w:r w:rsidR="00110A38" w:rsidRPr="00050476">
        <w:rPr>
          <w:i/>
          <w:iCs/>
          <w:sz w:val="24"/>
          <w:szCs w:val="24"/>
        </w:rPr>
        <w:t>,</w:t>
      </w:r>
      <w:r w:rsidRPr="00050476">
        <w:rPr>
          <w:i/>
          <w:iCs/>
          <w:sz w:val="24"/>
          <w:szCs w:val="24"/>
        </w:rPr>
        <w:t xml:space="preserve"> è </w:t>
      </w:r>
      <w:r w:rsidR="00D205BD">
        <w:rPr>
          <w:i/>
          <w:iCs/>
          <w:sz w:val="24"/>
          <w:szCs w:val="24"/>
        </w:rPr>
        <w:t>stimato in</w:t>
      </w:r>
      <w:r w:rsidR="00D205BD" w:rsidRPr="00D205BD">
        <w:rPr>
          <w:i/>
          <w:iCs/>
          <w:sz w:val="24"/>
          <w:szCs w:val="24"/>
        </w:rPr>
        <w:t xml:space="preserve"> 18.485.938,94 </w:t>
      </w:r>
      <w:r w:rsidRPr="00050476">
        <w:rPr>
          <w:i/>
          <w:iCs/>
          <w:sz w:val="24"/>
          <w:szCs w:val="24"/>
        </w:rPr>
        <w:t>euro IVA esclusa.</w:t>
      </w:r>
    </w:p>
    <w:p w14:paraId="5BBF16A4" w14:textId="77777777" w:rsidR="00FE5C44" w:rsidRDefault="00FE5C44" w:rsidP="005906E3">
      <w:pPr>
        <w:pStyle w:val="BodyText"/>
        <w:tabs>
          <w:tab w:val="left" w:pos="9072"/>
        </w:tabs>
        <w:spacing w:before="117"/>
        <w:jc w:val="both"/>
        <w:rPr>
          <w:i/>
          <w:iCs/>
        </w:rPr>
      </w:pPr>
    </w:p>
    <w:p w14:paraId="273D2961" w14:textId="6214F360" w:rsidR="00BA39A9" w:rsidRPr="00BA39A9" w:rsidRDefault="00BA39A9" w:rsidP="005906E3">
      <w:pPr>
        <w:pStyle w:val="Heading3"/>
        <w:jc w:val="both"/>
        <w:rPr>
          <w:rFonts w:ascii="Times New Roman" w:eastAsia="Times New Roman" w:hAnsi="Times New Roman" w:cs="Times New Roman"/>
          <w:b/>
          <w:bCs/>
          <w:color w:val="auto"/>
        </w:rPr>
      </w:pPr>
      <w:bookmarkStart w:id="6" w:name="_Toc177380712"/>
      <w:r w:rsidRPr="00BA39A9">
        <w:rPr>
          <w:rFonts w:ascii="Times New Roman" w:eastAsia="Times New Roman" w:hAnsi="Times New Roman" w:cs="Times New Roman"/>
          <w:b/>
          <w:bCs/>
          <w:color w:val="auto"/>
        </w:rPr>
        <w:t>Servizi di Sicurezza Perimetrale U</w:t>
      </w:r>
      <w:r w:rsidR="000F6B5D">
        <w:rPr>
          <w:rFonts w:ascii="Times New Roman" w:eastAsia="Times New Roman" w:hAnsi="Times New Roman" w:cs="Times New Roman"/>
          <w:b/>
          <w:bCs/>
          <w:color w:val="auto"/>
        </w:rPr>
        <w:t>n</w:t>
      </w:r>
      <w:r w:rsidRPr="00BA39A9">
        <w:rPr>
          <w:rFonts w:ascii="Times New Roman" w:eastAsia="Times New Roman" w:hAnsi="Times New Roman" w:cs="Times New Roman"/>
          <w:b/>
          <w:bCs/>
          <w:color w:val="auto"/>
        </w:rPr>
        <w:t>ificata</w:t>
      </w:r>
      <w:bookmarkEnd w:id="6"/>
    </w:p>
    <w:p w14:paraId="354247D3" w14:textId="279C121D" w:rsidR="00BA39A9" w:rsidRPr="00BA39A9" w:rsidRDefault="00BA39A9" w:rsidP="005906E3">
      <w:pPr>
        <w:pStyle w:val="BodyText"/>
        <w:tabs>
          <w:tab w:val="left" w:pos="9072"/>
        </w:tabs>
        <w:spacing w:before="117"/>
        <w:jc w:val="both"/>
        <w:rPr>
          <w:i/>
          <w:iCs/>
        </w:rPr>
      </w:pPr>
      <w:r w:rsidRPr="00BA39A9">
        <w:rPr>
          <w:i/>
          <w:iCs/>
        </w:rPr>
        <w:t xml:space="preserve">Il servizio di Sicurezza Perimetrale Unificata deve prevedere elementi architetturali atti a implementare le seguenti funzionalità di base: </w:t>
      </w:r>
    </w:p>
    <w:p w14:paraId="4ACA3F72" w14:textId="4F04A932" w:rsidR="00BA39A9" w:rsidRPr="00BA39A9" w:rsidRDefault="00BA39A9" w:rsidP="005906E3">
      <w:pPr>
        <w:pStyle w:val="BodyText"/>
        <w:numPr>
          <w:ilvl w:val="0"/>
          <w:numId w:val="37"/>
        </w:numPr>
        <w:tabs>
          <w:tab w:val="left" w:pos="9072"/>
        </w:tabs>
        <w:spacing w:before="117"/>
        <w:jc w:val="both"/>
        <w:rPr>
          <w:i/>
          <w:iCs/>
          <w:lang w:val="en-US"/>
        </w:rPr>
      </w:pPr>
      <w:proofErr w:type="gramStart"/>
      <w:r w:rsidRPr="00BA39A9">
        <w:rPr>
          <w:i/>
          <w:iCs/>
          <w:lang w:val="en-US"/>
        </w:rPr>
        <w:t>Firewall;</w:t>
      </w:r>
      <w:proofErr w:type="gramEnd"/>
    </w:p>
    <w:p w14:paraId="4BF0D16E" w14:textId="00DBC4E0" w:rsidR="00BA39A9" w:rsidRPr="00BA39A9" w:rsidRDefault="00BA39A9" w:rsidP="005906E3">
      <w:pPr>
        <w:pStyle w:val="BodyText"/>
        <w:numPr>
          <w:ilvl w:val="0"/>
          <w:numId w:val="37"/>
        </w:numPr>
        <w:tabs>
          <w:tab w:val="left" w:pos="9072"/>
        </w:tabs>
        <w:spacing w:before="117"/>
        <w:jc w:val="both"/>
        <w:rPr>
          <w:i/>
          <w:iCs/>
          <w:lang w:val="en-US"/>
        </w:rPr>
      </w:pPr>
      <w:r w:rsidRPr="00BA39A9">
        <w:rPr>
          <w:i/>
          <w:iCs/>
          <w:lang w:val="en-US"/>
        </w:rPr>
        <w:t>VPN IPsec Site-to-</w:t>
      </w:r>
      <w:proofErr w:type="gramStart"/>
      <w:r w:rsidRPr="00BA39A9">
        <w:rPr>
          <w:i/>
          <w:iCs/>
          <w:lang w:val="en-US"/>
        </w:rPr>
        <w:t>Site;</w:t>
      </w:r>
      <w:proofErr w:type="gramEnd"/>
    </w:p>
    <w:p w14:paraId="62149F84" w14:textId="13A5B926" w:rsidR="0061082B" w:rsidRDefault="00BA39A9" w:rsidP="0061082B">
      <w:pPr>
        <w:pStyle w:val="BodyText"/>
        <w:numPr>
          <w:ilvl w:val="0"/>
          <w:numId w:val="37"/>
        </w:numPr>
        <w:tabs>
          <w:tab w:val="left" w:pos="9072"/>
        </w:tabs>
        <w:spacing w:before="117"/>
        <w:jc w:val="both"/>
        <w:rPr>
          <w:i/>
          <w:iCs/>
          <w:lang w:val="en-US"/>
        </w:rPr>
      </w:pPr>
      <w:r w:rsidRPr="00BA39A9">
        <w:rPr>
          <w:i/>
          <w:iCs/>
          <w:lang w:val="en-US"/>
        </w:rPr>
        <w:t>Intrusion Detection &amp; Prevention System (IDS/IPS).</w:t>
      </w:r>
    </w:p>
    <w:p w14:paraId="57BC914A" w14:textId="77777777" w:rsidR="0045574E" w:rsidRPr="0045574E" w:rsidRDefault="0045574E" w:rsidP="0045574E">
      <w:pPr>
        <w:pStyle w:val="BodyText"/>
        <w:tabs>
          <w:tab w:val="left" w:pos="9072"/>
        </w:tabs>
        <w:spacing w:before="117"/>
        <w:ind w:left="720"/>
        <w:jc w:val="both"/>
        <w:rPr>
          <w:i/>
          <w:iCs/>
          <w:lang w:val="en-US"/>
        </w:rPr>
      </w:pPr>
    </w:p>
    <w:p w14:paraId="4D99761C" w14:textId="7D865C63" w:rsidR="0061082B" w:rsidRPr="0061082B" w:rsidRDefault="0061082B" w:rsidP="00110A38">
      <w:pPr>
        <w:pStyle w:val="BodyText"/>
        <w:tabs>
          <w:tab w:val="left" w:pos="9072"/>
        </w:tabs>
        <w:spacing w:before="117"/>
        <w:rPr>
          <w:i/>
          <w:iCs/>
        </w:rPr>
      </w:pPr>
      <w:r w:rsidRPr="00050476">
        <w:rPr>
          <w:i/>
          <w:iCs/>
        </w:rPr>
        <w:t xml:space="preserve">Il valore economico contrattuale associato a questa attività/servizio è </w:t>
      </w:r>
      <w:r w:rsidR="00D205BD">
        <w:rPr>
          <w:i/>
          <w:iCs/>
        </w:rPr>
        <w:t xml:space="preserve">stimato in </w:t>
      </w:r>
      <w:r w:rsidR="00EC6733" w:rsidRPr="00EC6733">
        <w:rPr>
          <w:i/>
          <w:iCs/>
        </w:rPr>
        <w:t xml:space="preserve">2.330.973,43 </w:t>
      </w:r>
      <w:r w:rsidRPr="00050476">
        <w:rPr>
          <w:i/>
          <w:iCs/>
        </w:rPr>
        <w:t>euro IVA</w:t>
      </w:r>
      <w:r w:rsidRPr="0061082B">
        <w:rPr>
          <w:i/>
          <w:iCs/>
        </w:rPr>
        <w:t xml:space="preserve"> esclusa.</w:t>
      </w:r>
    </w:p>
    <w:p w14:paraId="38BB199C" w14:textId="16AEB30C" w:rsidR="00F40F4E" w:rsidRPr="0061082B" w:rsidRDefault="00F40F4E" w:rsidP="005906E3">
      <w:pPr>
        <w:jc w:val="both"/>
        <w:rPr>
          <w:i/>
          <w:iCs/>
          <w:sz w:val="24"/>
          <w:szCs w:val="24"/>
        </w:rPr>
      </w:pPr>
    </w:p>
    <w:p w14:paraId="47179226" w14:textId="77777777" w:rsidR="001732E2" w:rsidRPr="0061082B" w:rsidRDefault="001732E2" w:rsidP="005906E3">
      <w:pPr>
        <w:jc w:val="both"/>
        <w:rPr>
          <w:i/>
          <w:iCs/>
          <w:sz w:val="24"/>
          <w:szCs w:val="24"/>
        </w:rPr>
      </w:pPr>
    </w:p>
    <w:p w14:paraId="1CEF4ED1" w14:textId="34C4570E" w:rsidR="00C365EB" w:rsidRPr="00F30558" w:rsidRDefault="001732E2" w:rsidP="005906E3">
      <w:pPr>
        <w:pStyle w:val="Heading3"/>
        <w:jc w:val="both"/>
        <w:rPr>
          <w:rFonts w:ascii="Times New Roman" w:eastAsia="Times New Roman" w:hAnsi="Times New Roman" w:cs="Times New Roman"/>
          <w:b/>
          <w:bCs/>
          <w:color w:val="auto"/>
        </w:rPr>
      </w:pPr>
      <w:bookmarkStart w:id="7" w:name="_Toc177380713"/>
      <w:r w:rsidRPr="00F30558">
        <w:rPr>
          <w:rFonts w:ascii="Times New Roman" w:eastAsia="Times New Roman" w:hAnsi="Times New Roman" w:cs="Times New Roman"/>
          <w:b/>
          <w:bCs/>
          <w:color w:val="auto"/>
        </w:rPr>
        <w:t>SERVIZI DI COMUNICAZIONE EVOLUTA -</w:t>
      </w:r>
      <w:r w:rsidRPr="00F30558">
        <w:rPr>
          <w:rFonts w:ascii="Trebuchet MS" w:eastAsiaTheme="minorHAnsi" w:hAnsi="Trebuchet MS" w:cs="Trebuchet MS"/>
          <w:b/>
          <w:bCs/>
          <w:sz w:val="26"/>
          <w:szCs w:val="26"/>
        </w:rPr>
        <w:t xml:space="preserve"> </w:t>
      </w:r>
      <w:r w:rsidR="00C365EB" w:rsidRPr="00F30558">
        <w:rPr>
          <w:rFonts w:ascii="Times New Roman" w:eastAsia="Times New Roman" w:hAnsi="Times New Roman" w:cs="Times New Roman"/>
          <w:b/>
          <w:bCs/>
          <w:color w:val="auto"/>
        </w:rPr>
        <w:t>Servizi di Telepresen</w:t>
      </w:r>
      <w:r w:rsidR="00FC46A7" w:rsidRPr="00F30558">
        <w:rPr>
          <w:rFonts w:ascii="Times New Roman" w:eastAsia="Times New Roman" w:hAnsi="Times New Roman" w:cs="Times New Roman"/>
          <w:b/>
          <w:bCs/>
          <w:color w:val="auto"/>
        </w:rPr>
        <w:t>za</w:t>
      </w:r>
      <w:r w:rsidRPr="00F30558">
        <w:rPr>
          <w:rFonts w:ascii="Times New Roman" w:eastAsia="Times New Roman" w:hAnsi="Times New Roman" w:cs="Times New Roman"/>
          <w:b/>
          <w:bCs/>
          <w:color w:val="auto"/>
        </w:rPr>
        <w:t xml:space="preserve"> (TELP)</w:t>
      </w:r>
      <w:bookmarkEnd w:id="7"/>
    </w:p>
    <w:p w14:paraId="29B57630" w14:textId="77777777" w:rsidR="001732E2" w:rsidRPr="00F30558" w:rsidRDefault="001732E2" w:rsidP="005906E3">
      <w:pPr>
        <w:pStyle w:val="BodyText"/>
        <w:tabs>
          <w:tab w:val="left" w:pos="9072"/>
        </w:tabs>
        <w:spacing w:before="117"/>
        <w:jc w:val="both"/>
        <w:rPr>
          <w:i/>
          <w:iCs/>
        </w:rPr>
      </w:pPr>
      <w:r w:rsidRPr="00F30558">
        <w:rPr>
          <w:i/>
          <w:iCs/>
        </w:rPr>
        <w:t>Il servizio consentire alle Amministrazioni la comunicazione tra utenti remoti attraverso strumenti di acquisizione/riproduzione audio/video di alta qualità.</w:t>
      </w:r>
    </w:p>
    <w:p w14:paraId="0D5F2527" w14:textId="49E24635" w:rsidR="001732E2" w:rsidRPr="00F30558" w:rsidRDefault="000F6B5D" w:rsidP="005906E3">
      <w:pPr>
        <w:pStyle w:val="BodyText"/>
        <w:tabs>
          <w:tab w:val="left" w:pos="9072"/>
        </w:tabs>
        <w:spacing w:before="117"/>
        <w:jc w:val="both"/>
        <w:rPr>
          <w:i/>
          <w:iCs/>
        </w:rPr>
      </w:pPr>
      <w:r w:rsidRPr="00F30558">
        <w:rPr>
          <w:i/>
          <w:iCs/>
        </w:rPr>
        <w:t>I servizi di Telepresenza</w:t>
      </w:r>
      <w:r w:rsidR="001732E2" w:rsidRPr="00F30558">
        <w:rPr>
          <w:i/>
          <w:iCs/>
        </w:rPr>
        <w:t xml:space="preserve"> comprendono:</w:t>
      </w:r>
    </w:p>
    <w:p w14:paraId="16210976" w14:textId="32382247" w:rsidR="001732E2" w:rsidRPr="00F30558" w:rsidRDefault="001732E2" w:rsidP="005906E3">
      <w:pPr>
        <w:pStyle w:val="BodyText"/>
        <w:numPr>
          <w:ilvl w:val="0"/>
          <w:numId w:val="37"/>
        </w:numPr>
        <w:tabs>
          <w:tab w:val="left" w:pos="9072"/>
        </w:tabs>
        <w:spacing w:before="117"/>
        <w:jc w:val="both"/>
        <w:rPr>
          <w:i/>
          <w:iCs/>
        </w:rPr>
      </w:pPr>
      <w:r w:rsidRPr="00F30558">
        <w:rPr>
          <w:i/>
          <w:iCs/>
        </w:rPr>
        <w:t>Servizi di Gestione dell’Infrastruttura di Telepresenza (ITEP)</w:t>
      </w:r>
    </w:p>
    <w:p w14:paraId="03B3757B" w14:textId="4C3875E0" w:rsidR="001732E2" w:rsidRDefault="001732E2" w:rsidP="005906E3">
      <w:pPr>
        <w:pStyle w:val="BodyText"/>
        <w:numPr>
          <w:ilvl w:val="0"/>
          <w:numId w:val="37"/>
        </w:numPr>
        <w:tabs>
          <w:tab w:val="left" w:pos="9072"/>
        </w:tabs>
        <w:spacing w:before="117"/>
        <w:jc w:val="both"/>
        <w:rPr>
          <w:i/>
          <w:iCs/>
        </w:rPr>
      </w:pPr>
      <w:r w:rsidRPr="00F30558">
        <w:rPr>
          <w:i/>
          <w:iCs/>
        </w:rPr>
        <w:t>Servizi di Gestione degli Endpoint di Telepresenza (ETEP)</w:t>
      </w:r>
    </w:p>
    <w:p w14:paraId="6A5E4BE2" w14:textId="77777777" w:rsidR="0061082B" w:rsidRDefault="0061082B" w:rsidP="0061082B">
      <w:pPr>
        <w:jc w:val="both"/>
        <w:rPr>
          <w:i/>
          <w:iCs/>
          <w:sz w:val="24"/>
          <w:szCs w:val="24"/>
        </w:rPr>
      </w:pPr>
    </w:p>
    <w:p w14:paraId="31B0DE55" w14:textId="44E9EB0A" w:rsidR="0061082B" w:rsidRPr="00050476" w:rsidRDefault="0061082B" w:rsidP="0061082B">
      <w:pPr>
        <w:jc w:val="both"/>
        <w:rPr>
          <w:i/>
          <w:iCs/>
          <w:sz w:val="24"/>
          <w:szCs w:val="24"/>
        </w:rPr>
      </w:pPr>
      <w:r w:rsidRPr="00050476">
        <w:rPr>
          <w:i/>
          <w:iCs/>
          <w:sz w:val="24"/>
          <w:szCs w:val="24"/>
        </w:rPr>
        <w:t xml:space="preserve">Il valore economico contrattuale associato a questa attività/servizio è </w:t>
      </w:r>
      <w:r w:rsidR="00EC6733">
        <w:rPr>
          <w:i/>
          <w:iCs/>
          <w:sz w:val="24"/>
          <w:szCs w:val="24"/>
        </w:rPr>
        <w:t>stimato in</w:t>
      </w:r>
      <w:r w:rsidR="00EC6733" w:rsidRPr="00EC6733">
        <w:rPr>
          <w:i/>
          <w:iCs/>
          <w:sz w:val="24"/>
          <w:szCs w:val="24"/>
        </w:rPr>
        <w:t xml:space="preserve"> 1.471.403,52 </w:t>
      </w:r>
      <w:r w:rsidRPr="00050476">
        <w:rPr>
          <w:i/>
          <w:iCs/>
          <w:sz w:val="24"/>
          <w:szCs w:val="24"/>
        </w:rPr>
        <w:t>euro IVA esclusa.</w:t>
      </w:r>
    </w:p>
    <w:p w14:paraId="51C30269" w14:textId="41405262" w:rsidR="00110A38" w:rsidRDefault="00110A38" w:rsidP="0061082B">
      <w:pPr>
        <w:jc w:val="both"/>
        <w:rPr>
          <w:i/>
          <w:iCs/>
          <w:sz w:val="24"/>
          <w:szCs w:val="24"/>
        </w:rPr>
      </w:pPr>
    </w:p>
    <w:p w14:paraId="6E31A23B" w14:textId="595CF9A7" w:rsidR="00110A38" w:rsidRDefault="00110A38" w:rsidP="005717A6">
      <w:pPr>
        <w:pStyle w:val="Heading3"/>
        <w:spacing w:after="240"/>
        <w:jc w:val="both"/>
        <w:rPr>
          <w:rFonts w:ascii="Times New Roman" w:eastAsia="Times New Roman" w:hAnsi="Times New Roman" w:cs="Times New Roman"/>
          <w:b/>
          <w:bCs/>
          <w:color w:val="auto"/>
        </w:rPr>
      </w:pPr>
      <w:bookmarkStart w:id="8" w:name="_Toc177380714"/>
      <w:r w:rsidRPr="00F30558">
        <w:rPr>
          <w:rFonts w:ascii="Times New Roman" w:eastAsia="Times New Roman" w:hAnsi="Times New Roman" w:cs="Times New Roman"/>
          <w:b/>
          <w:bCs/>
          <w:color w:val="auto"/>
        </w:rPr>
        <w:t xml:space="preserve">Servizi di </w:t>
      </w:r>
      <w:r>
        <w:rPr>
          <w:rFonts w:ascii="Times New Roman" w:eastAsia="Times New Roman" w:hAnsi="Times New Roman" w:cs="Times New Roman"/>
          <w:b/>
          <w:bCs/>
          <w:color w:val="auto"/>
        </w:rPr>
        <w:t xml:space="preserve">Supporto professionale </w:t>
      </w:r>
      <w:r w:rsidRPr="00F30558">
        <w:rPr>
          <w:rFonts w:ascii="Times New Roman" w:eastAsia="Times New Roman" w:hAnsi="Times New Roman" w:cs="Times New Roman"/>
          <w:b/>
          <w:bCs/>
          <w:color w:val="auto"/>
        </w:rPr>
        <w:t>(</w:t>
      </w:r>
      <w:r>
        <w:rPr>
          <w:rFonts w:ascii="Times New Roman" w:eastAsia="Times New Roman" w:hAnsi="Times New Roman" w:cs="Times New Roman"/>
          <w:b/>
          <w:bCs/>
          <w:color w:val="auto"/>
        </w:rPr>
        <w:t>SSUP</w:t>
      </w:r>
      <w:r w:rsidRPr="00F30558">
        <w:rPr>
          <w:rFonts w:ascii="Times New Roman" w:eastAsia="Times New Roman" w:hAnsi="Times New Roman" w:cs="Times New Roman"/>
          <w:b/>
          <w:bCs/>
          <w:color w:val="auto"/>
        </w:rPr>
        <w:t>)</w:t>
      </w:r>
      <w:bookmarkEnd w:id="8"/>
    </w:p>
    <w:p w14:paraId="0C37A24C" w14:textId="0DEF1F8B" w:rsidR="00110A38" w:rsidRPr="00110A38" w:rsidRDefault="00110A38" w:rsidP="00171FAE">
      <w:pPr>
        <w:jc w:val="both"/>
        <w:rPr>
          <w:i/>
          <w:iCs/>
          <w:sz w:val="24"/>
          <w:szCs w:val="24"/>
        </w:rPr>
      </w:pPr>
      <w:r w:rsidRPr="00110A38">
        <w:rPr>
          <w:i/>
          <w:iCs/>
          <w:sz w:val="24"/>
          <w:szCs w:val="24"/>
        </w:rPr>
        <w:t>I Servizi di Supporto Professionale (SSUP) consistono in attività professionali erogate dal Fornitore alle Amministrazioni ad integrazione dei vari servizi già menzionati</w:t>
      </w:r>
      <w:r w:rsidR="00171FAE">
        <w:rPr>
          <w:i/>
          <w:iCs/>
          <w:sz w:val="24"/>
          <w:szCs w:val="24"/>
        </w:rPr>
        <w:t xml:space="preserve">, tali contratti </w:t>
      </w:r>
      <w:r w:rsidRPr="00110A38">
        <w:rPr>
          <w:i/>
          <w:iCs/>
          <w:sz w:val="24"/>
          <w:szCs w:val="24"/>
        </w:rPr>
        <w:t>sono caratterizzati da un insieme di attività opzionali ad elevato valore aggiunto per l’identificazione di scenari di ottimizzazione dell’efficienza, della qualità intrinseca e percepita del servizio stesso, dell’utilizzo e di massimizzazione del valore per l’Amministrazione.</w:t>
      </w:r>
    </w:p>
    <w:p w14:paraId="5BA54414" w14:textId="4B12583C" w:rsidR="00110A38" w:rsidRDefault="00110A38" w:rsidP="0061082B">
      <w:pPr>
        <w:jc w:val="both"/>
        <w:rPr>
          <w:i/>
          <w:iCs/>
          <w:sz w:val="24"/>
          <w:szCs w:val="24"/>
        </w:rPr>
      </w:pPr>
    </w:p>
    <w:p w14:paraId="56C49636" w14:textId="20A00483" w:rsidR="00110A38" w:rsidRDefault="00110A38" w:rsidP="00110A38">
      <w:pPr>
        <w:jc w:val="both"/>
        <w:rPr>
          <w:i/>
          <w:iCs/>
          <w:sz w:val="24"/>
          <w:szCs w:val="24"/>
        </w:rPr>
      </w:pPr>
      <w:r w:rsidRPr="00050476">
        <w:rPr>
          <w:i/>
          <w:iCs/>
          <w:sz w:val="24"/>
          <w:szCs w:val="24"/>
        </w:rPr>
        <w:t xml:space="preserve">Il valore economico contrattuale associato a questa attività/servizio è </w:t>
      </w:r>
      <w:r w:rsidR="00EC6733">
        <w:rPr>
          <w:i/>
          <w:iCs/>
          <w:sz w:val="24"/>
          <w:szCs w:val="24"/>
        </w:rPr>
        <w:t>stimato 75.406,80</w:t>
      </w:r>
      <w:r w:rsidRPr="00050476">
        <w:rPr>
          <w:i/>
          <w:iCs/>
          <w:sz w:val="24"/>
          <w:szCs w:val="24"/>
        </w:rPr>
        <w:t xml:space="preserve"> IVA esclusa.</w:t>
      </w:r>
    </w:p>
    <w:p w14:paraId="19CFDFAC" w14:textId="77777777" w:rsidR="00110A38" w:rsidRPr="0061082B" w:rsidRDefault="00110A38" w:rsidP="0061082B">
      <w:pPr>
        <w:jc w:val="both"/>
        <w:rPr>
          <w:i/>
          <w:iCs/>
          <w:sz w:val="24"/>
          <w:szCs w:val="24"/>
        </w:rPr>
      </w:pPr>
    </w:p>
    <w:p w14:paraId="2D0EF3EF" w14:textId="77777777" w:rsidR="0061082B" w:rsidRPr="00F30558" w:rsidRDefault="0061082B" w:rsidP="0061082B">
      <w:pPr>
        <w:pStyle w:val="BodyText"/>
        <w:tabs>
          <w:tab w:val="left" w:pos="9072"/>
        </w:tabs>
        <w:spacing w:before="117"/>
        <w:jc w:val="both"/>
        <w:rPr>
          <w:i/>
          <w:iCs/>
        </w:rPr>
      </w:pPr>
    </w:p>
    <w:p w14:paraId="54473CE0" w14:textId="5A6DF23E" w:rsidR="00897775" w:rsidRPr="005F5034" w:rsidRDefault="002F7EE0" w:rsidP="005906E3">
      <w:pPr>
        <w:pStyle w:val="Heading2"/>
        <w:jc w:val="both"/>
      </w:pPr>
      <w:bookmarkStart w:id="9" w:name="_Toc177380715"/>
      <w:r w:rsidRPr="00593B70">
        <w:t xml:space="preserve">BREVE </w:t>
      </w:r>
      <w:r w:rsidRPr="00C903BA">
        <w:t>DESCRIZIONE</w:t>
      </w:r>
      <w:r w:rsidRPr="00593B70">
        <w:t xml:space="preserve"> DEI </w:t>
      </w:r>
      <w:r w:rsidRPr="00C903BA">
        <w:t>PRODOTTI</w:t>
      </w:r>
      <w:r w:rsidRPr="00593B70">
        <w:t>/SERVIZI REALIZZATI E COLLAUDATI</w:t>
      </w:r>
      <w:bookmarkEnd w:id="9"/>
    </w:p>
    <w:p w14:paraId="12EE25CC" w14:textId="77777777" w:rsidR="00E51312" w:rsidRDefault="00E51312" w:rsidP="00E51312">
      <w:pPr>
        <w:pStyle w:val="pf0"/>
        <w:rPr>
          <w:i/>
          <w:iCs/>
          <w:lang w:val="it-IT"/>
        </w:rPr>
      </w:pPr>
      <w:r>
        <w:rPr>
          <w:i/>
          <w:iCs/>
          <w:lang w:val="it-IT"/>
        </w:rPr>
        <w:t xml:space="preserve">Con l’adesione a SPC2, l’Amministrazione intende mantenere un’infrastruttura di rete che consenta l’interconnessione tra le sedi periferiche e le sedi centrali per i servizi Intranet. Su tale infrastruttura saranno anche erogati i servizi di accesso ad Internet ed </w:t>
      </w:r>
      <w:proofErr w:type="spellStart"/>
      <w:r>
        <w:rPr>
          <w:i/>
          <w:iCs/>
          <w:lang w:val="it-IT"/>
        </w:rPr>
        <w:t>Infranet</w:t>
      </w:r>
      <w:proofErr w:type="spellEnd"/>
      <w:r>
        <w:rPr>
          <w:i/>
          <w:iCs/>
          <w:lang w:val="it-IT"/>
        </w:rPr>
        <w:t xml:space="preserve">. </w:t>
      </w:r>
    </w:p>
    <w:p w14:paraId="2DD83607" w14:textId="77777777" w:rsidR="00BE1065" w:rsidRPr="00C754F5" w:rsidRDefault="00BE1065" w:rsidP="005906E3">
      <w:pPr>
        <w:pStyle w:val="BodyText"/>
        <w:tabs>
          <w:tab w:val="left" w:pos="9072"/>
        </w:tabs>
        <w:spacing w:before="46" w:line="247" w:lineRule="auto"/>
        <w:jc w:val="both"/>
        <w:rPr>
          <w:rFonts w:ascii="Calibri" w:hAnsi="Calibri" w:cs="Calibri"/>
          <w:i/>
          <w:iCs/>
        </w:rPr>
      </w:pPr>
    </w:p>
    <w:p w14:paraId="320F40B7" w14:textId="6FDAE0D9" w:rsidR="005F5034" w:rsidRDefault="002F7EE0" w:rsidP="005906E3">
      <w:pPr>
        <w:pStyle w:val="Heading2"/>
        <w:jc w:val="both"/>
      </w:pPr>
      <w:bookmarkStart w:id="10" w:name="_Toc177380716"/>
      <w:r w:rsidRPr="00703853">
        <w:t>B</w:t>
      </w:r>
      <w:r w:rsidRPr="004A464B">
        <w:t>REVE DESCRIZIONE ATTIVITÀ DI MONITORAGGIO SVOLTE</w:t>
      </w:r>
      <w:bookmarkEnd w:id="10"/>
    </w:p>
    <w:p w14:paraId="247F13B8" w14:textId="77777777" w:rsidR="00E51312" w:rsidRPr="00087E49" w:rsidRDefault="00E51312" w:rsidP="00E51312">
      <w:pPr>
        <w:pStyle w:val="pf0"/>
        <w:rPr>
          <w:i/>
          <w:iCs/>
          <w:lang w:val="it-IT"/>
        </w:rPr>
      </w:pPr>
      <w:r w:rsidRPr="00CD7B4D">
        <w:rPr>
          <w:i/>
          <w:iCs/>
          <w:lang w:val="it-IT"/>
        </w:rPr>
        <w:t>Nel corso del monitoraggio durante l’esecuzione contrattuale non sono stati rilevati né scostamenti economici né scostamenti rispetto ai Livelli di Servizio stabiliti contrattualmente. Le attività di monitoraggio svolte nel corso del 202</w:t>
      </w:r>
      <w:r>
        <w:rPr>
          <w:i/>
          <w:iCs/>
          <w:lang w:val="it-IT"/>
        </w:rPr>
        <w:t>3</w:t>
      </w:r>
      <w:r w:rsidRPr="00CD7B4D">
        <w:rPr>
          <w:i/>
          <w:iCs/>
          <w:lang w:val="it-IT"/>
        </w:rPr>
        <w:t xml:space="preserve">, condotte dal RUP del contratto, hanno rilevato il rispetto totale delle soglie degli indicatori presenti sulla documentazione contrattuale, i quali assicurano la qualità del servizio fornito in linea con le aspettative (ulteriori dettagli sono visualizzabili nel file </w:t>
      </w:r>
      <w:proofErr w:type="spellStart"/>
      <w:r w:rsidRPr="00CD7B4D">
        <w:rPr>
          <w:i/>
          <w:iCs/>
          <w:lang w:val="it-IT"/>
        </w:rPr>
        <w:t>excel</w:t>
      </w:r>
      <w:proofErr w:type="spellEnd"/>
      <w:r w:rsidRPr="00CD7B4D">
        <w:rPr>
          <w:i/>
          <w:iCs/>
          <w:lang w:val="it-IT"/>
        </w:rPr>
        <w:t xml:space="preserve"> allegato presente nel par. 4 Metodologia di analisi).</w:t>
      </w:r>
    </w:p>
    <w:p w14:paraId="3AF0E81B" w14:textId="0A8732B2" w:rsidR="00AB3D00" w:rsidRPr="004A464B" w:rsidRDefault="00AB3D00" w:rsidP="005906E3">
      <w:pPr>
        <w:pStyle w:val="Heading2"/>
        <w:numPr>
          <w:ilvl w:val="0"/>
          <w:numId w:val="0"/>
        </w:numPr>
        <w:jc w:val="both"/>
      </w:pPr>
    </w:p>
    <w:p w14:paraId="4C497FA1" w14:textId="32A9D629" w:rsidR="00840253" w:rsidRDefault="002F7EE0" w:rsidP="005906E3">
      <w:pPr>
        <w:pStyle w:val="Heading1"/>
        <w:jc w:val="both"/>
      </w:pPr>
      <w:bookmarkStart w:id="11" w:name="_Toc177380717"/>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11"/>
    </w:p>
    <w:p w14:paraId="3E6AE86D" w14:textId="4451F3EF" w:rsidR="005C3279" w:rsidRPr="00087E49" w:rsidRDefault="009B49D3" w:rsidP="009B49D3">
      <w:pPr>
        <w:pStyle w:val="BodyText"/>
        <w:spacing w:before="60" w:line="259" w:lineRule="auto"/>
        <w:jc w:val="both"/>
        <w:rPr>
          <w:i/>
          <w:iCs/>
        </w:rPr>
      </w:pPr>
      <w:r w:rsidRPr="005D7893">
        <w:rPr>
          <w:i/>
          <w:iCs/>
        </w:rPr>
        <w:t xml:space="preserve">I risultati ottenuti sono rispondenti alle esigenze per cui tale contratto è stato avviato. </w:t>
      </w:r>
    </w:p>
    <w:p w14:paraId="3889A1E9" w14:textId="77777777" w:rsidR="00840253" w:rsidRDefault="00840253" w:rsidP="005906E3">
      <w:pPr>
        <w:jc w:val="both"/>
      </w:pPr>
    </w:p>
    <w:p w14:paraId="37DF9EEA" w14:textId="2420C5B0" w:rsidR="000944A7" w:rsidRPr="001F73A0" w:rsidRDefault="002F7EE0" w:rsidP="005906E3">
      <w:pPr>
        <w:pStyle w:val="Heading1"/>
        <w:jc w:val="both"/>
      </w:pPr>
      <w:bookmarkStart w:id="12" w:name="_Toc177380718"/>
      <w:r w:rsidRPr="00703853">
        <w:t>METODOLOGIA</w:t>
      </w:r>
      <w:r w:rsidRPr="00703853">
        <w:rPr>
          <w:spacing w:val="-5"/>
        </w:rPr>
        <w:t xml:space="preserve"> </w:t>
      </w:r>
      <w:r w:rsidRPr="00703853">
        <w:t>DI</w:t>
      </w:r>
      <w:r w:rsidRPr="00703853">
        <w:rPr>
          <w:spacing w:val="-3"/>
        </w:rPr>
        <w:t xml:space="preserve"> </w:t>
      </w:r>
      <w:r w:rsidRPr="00703853">
        <w:t>ANALISI</w:t>
      </w:r>
      <w:bookmarkEnd w:id="12"/>
    </w:p>
    <w:p w14:paraId="0A17EDB4" w14:textId="4D7ABDFD" w:rsidR="00B56ACB" w:rsidRDefault="00B56ACB" w:rsidP="005906E3">
      <w:pPr>
        <w:pStyle w:val="BodyText"/>
        <w:spacing w:before="87" w:line="259" w:lineRule="auto"/>
        <w:ind w:hanging="11"/>
        <w:jc w:val="both"/>
        <w:rPr>
          <w:i/>
          <w:iCs/>
        </w:rPr>
      </w:pPr>
      <w:r>
        <w:rPr>
          <w:i/>
          <w:iCs/>
        </w:rPr>
        <w:t xml:space="preserve">Il contratto in oggetto risulta essere </w:t>
      </w:r>
      <w:r w:rsidR="00D0757B">
        <w:rPr>
          <w:i/>
          <w:iCs/>
        </w:rPr>
        <w:t>strumentale</w:t>
      </w:r>
      <w:r>
        <w:rPr>
          <w:i/>
          <w:iCs/>
        </w:rPr>
        <w:t xml:space="preserve"> </w:t>
      </w:r>
      <w:r w:rsidR="00D0757B">
        <w:rPr>
          <w:i/>
          <w:iCs/>
        </w:rPr>
        <w:t>al</w:t>
      </w:r>
      <w:r>
        <w:rPr>
          <w:i/>
          <w:iCs/>
        </w:rPr>
        <w:t>la realizzazione del progetto “</w:t>
      </w:r>
      <w:r w:rsidR="00405C6F" w:rsidRPr="00405C6F">
        <w:rPr>
          <w:i/>
          <w:iCs/>
        </w:rPr>
        <w:t>Continuità operativa dei sistemi</w:t>
      </w:r>
      <w:r w:rsidR="00405C6F">
        <w:rPr>
          <w:i/>
          <w:iCs/>
        </w:rPr>
        <w:t xml:space="preserve"> –</w:t>
      </w:r>
      <w:r w:rsidR="00D13F37" w:rsidRPr="00D13F37">
        <w:rPr>
          <w:i/>
          <w:iCs/>
        </w:rPr>
        <w:t xml:space="preserve"> </w:t>
      </w:r>
      <w:r w:rsidR="00405C6F">
        <w:rPr>
          <w:i/>
          <w:iCs/>
        </w:rPr>
        <w:t>Aumento di Banda</w:t>
      </w:r>
      <w:r>
        <w:rPr>
          <w:i/>
          <w:iCs/>
        </w:rPr>
        <w:t>”, finalizzato</w:t>
      </w:r>
      <w:r w:rsidR="0018132D">
        <w:rPr>
          <w:i/>
          <w:iCs/>
        </w:rPr>
        <w:t xml:space="preserve"> al p</w:t>
      </w:r>
      <w:r w:rsidR="0018132D" w:rsidRPr="0018132D">
        <w:rPr>
          <w:i/>
          <w:iCs/>
        </w:rPr>
        <w:t xml:space="preserve">otenziamento dell’intero modello di connettività, al fine di migliorare la connettività generale del Ministero e garantire l’avanzamento </w:t>
      </w:r>
      <w:r w:rsidR="0018132D" w:rsidRPr="0018132D">
        <w:rPr>
          <w:i/>
          <w:iCs/>
        </w:rPr>
        <w:lastRenderedPageBreak/>
        <w:t>del processo di Digitalizzazione.</w:t>
      </w:r>
    </w:p>
    <w:p w14:paraId="5306CF75" w14:textId="77777777" w:rsidR="00B56ACB" w:rsidRDefault="00B56ACB" w:rsidP="005906E3">
      <w:pPr>
        <w:pStyle w:val="BodyText"/>
        <w:spacing w:before="87" w:line="259" w:lineRule="auto"/>
        <w:ind w:hanging="11"/>
        <w:jc w:val="both"/>
        <w:rPr>
          <w:i/>
          <w:iCs/>
        </w:rPr>
      </w:pPr>
      <w:r>
        <w:rPr>
          <w:i/>
          <w:iCs/>
        </w:rPr>
        <w:t>I principali obiettivi che l’amministrazione sì è posta di realizzare, anche mediante i servizi erogati da contratto, nell’ambito di tale progetto sono:</w:t>
      </w:r>
    </w:p>
    <w:p w14:paraId="5F941E5C" w14:textId="1B5325DC" w:rsidR="0018132D" w:rsidRPr="0018132D" w:rsidRDefault="0018132D" w:rsidP="005906E3">
      <w:pPr>
        <w:pStyle w:val="BodyText"/>
        <w:numPr>
          <w:ilvl w:val="0"/>
          <w:numId w:val="41"/>
        </w:numPr>
        <w:spacing w:before="87" w:line="259" w:lineRule="auto"/>
        <w:jc w:val="both"/>
        <w:rPr>
          <w:i/>
          <w:iCs/>
        </w:rPr>
      </w:pPr>
      <w:r w:rsidRPr="0018132D">
        <w:rPr>
          <w:i/>
          <w:iCs/>
        </w:rPr>
        <w:t>Raddoppiamento della banda di internet</w:t>
      </w:r>
      <w:r>
        <w:rPr>
          <w:i/>
          <w:iCs/>
        </w:rPr>
        <w:t>;</w:t>
      </w:r>
    </w:p>
    <w:p w14:paraId="505D9E9D" w14:textId="6DDBF5C0" w:rsidR="0018132D" w:rsidRPr="0018132D" w:rsidRDefault="0018132D" w:rsidP="005906E3">
      <w:pPr>
        <w:pStyle w:val="BodyText"/>
        <w:numPr>
          <w:ilvl w:val="0"/>
          <w:numId w:val="41"/>
        </w:numPr>
        <w:spacing w:before="87" w:line="259" w:lineRule="auto"/>
        <w:jc w:val="both"/>
        <w:rPr>
          <w:i/>
          <w:iCs/>
        </w:rPr>
      </w:pPr>
      <w:r w:rsidRPr="0018132D">
        <w:rPr>
          <w:i/>
          <w:iCs/>
        </w:rPr>
        <w:t>Adeguamento della fibra presso tutti gli Uffici DOG e DAP</w:t>
      </w:r>
      <w:r>
        <w:rPr>
          <w:i/>
          <w:iCs/>
        </w:rPr>
        <w:t>;</w:t>
      </w:r>
    </w:p>
    <w:p w14:paraId="1E2F644A" w14:textId="76356BDE" w:rsidR="00887A3B" w:rsidRPr="0018132D" w:rsidRDefault="0018132D" w:rsidP="005906E3">
      <w:pPr>
        <w:pStyle w:val="BodyText"/>
        <w:numPr>
          <w:ilvl w:val="0"/>
          <w:numId w:val="41"/>
        </w:numPr>
        <w:spacing w:before="87" w:line="259" w:lineRule="auto"/>
        <w:jc w:val="both"/>
        <w:rPr>
          <w:i/>
          <w:iCs/>
        </w:rPr>
      </w:pPr>
      <w:r w:rsidRPr="0018132D">
        <w:rPr>
          <w:i/>
          <w:iCs/>
        </w:rPr>
        <w:t>Realizzazione di una Rete ad alta velocità CED, al fine di garantire una banda interna adeguata agli standard richiesti dai nuovi serviz</w:t>
      </w:r>
      <w:r>
        <w:rPr>
          <w:i/>
          <w:iCs/>
        </w:rPr>
        <w:t>i</w:t>
      </w:r>
      <w:r w:rsidR="00887A3B" w:rsidRPr="0018132D">
        <w:rPr>
          <w:i/>
          <w:iCs/>
        </w:rPr>
        <w:t xml:space="preserve">. </w:t>
      </w:r>
    </w:p>
    <w:p w14:paraId="5A6F0CD9" w14:textId="5D51C1CC" w:rsidR="00856D81" w:rsidRDefault="005C3279" w:rsidP="007C5F3B">
      <w:pPr>
        <w:pStyle w:val="BodyText"/>
        <w:spacing w:before="87" w:after="240" w:line="259" w:lineRule="auto"/>
        <w:ind w:hanging="11"/>
        <w:jc w:val="both"/>
        <w:rPr>
          <w:i/>
          <w:iCs/>
        </w:rPr>
      </w:pPr>
      <w:r>
        <w:rPr>
          <w:i/>
          <w:iCs/>
        </w:rPr>
        <w:t>I principali indicatori utilizzati per il monitoraggio e l’analisi dell’andamento del contratto sono riportati seguito.</w:t>
      </w:r>
    </w:p>
    <w:tbl>
      <w:tblPr>
        <w:tblStyle w:val="TableGrid"/>
        <w:tblW w:w="0" w:type="auto"/>
        <w:tblLook w:val="04A0" w:firstRow="1" w:lastRow="0" w:firstColumn="1" w:lastColumn="0" w:noHBand="0" w:noVBand="1"/>
      </w:tblPr>
      <w:tblGrid>
        <w:gridCol w:w="2689"/>
        <w:gridCol w:w="6694"/>
      </w:tblGrid>
      <w:tr w:rsidR="00BC2E86" w14:paraId="563E7133" w14:textId="71087D03" w:rsidTr="005348E1">
        <w:tc>
          <w:tcPr>
            <w:tcW w:w="2689" w:type="dxa"/>
            <w:shd w:val="clear" w:color="auto" w:fill="C6D9F1" w:themeFill="text2" w:themeFillTint="33"/>
            <w:vAlign w:val="center"/>
          </w:tcPr>
          <w:p w14:paraId="1114639E" w14:textId="3447F55F" w:rsidR="00BC2E86" w:rsidRPr="00087E49" w:rsidRDefault="00BC2E86" w:rsidP="005348E1">
            <w:pPr>
              <w:pStyle w:val="BodyText"/>
              <w:spacing w:before="87" w:line="259" w:lineRule="auto"/>
              <w:rPr>
                <w:b/>
                <w:bCs/>
                <w:i/>
                <w:iCs/>
              </w:rPr>
            </w:pPr>
            <w:r w:rsidRPr="00087E49">
              <w:rPr>
                <w:b/>
                <w:bCs/>
                <w:i/>
                <w:iCs/>
              </w:rPr>
              <w:t>Servizio Monitorato</w:t>
            </w:r>
          </w:p>
        </w:tc>
        <w:tc>
          <w:tcPr>
            <w:tcW w:w="6694" w:type="dxa"/>
            <w:shd w:val="clear" w:color="auto" w:fill="C6D9F1" w:themeFill="text2" w:themeFillTint="33"/>
            <w:vAlign w:val="center"/>
          </w:tcPr>
          <w:p w14:paraId="6DB0D492" w14:textId="5B5141B4" w:rsidR="00BC2E86" w:rsidRPr="00087E49" w:rsidRDefault="00632AEE" w:rsidP="005348E1">
            <w:pPr>
              <w:pStyle w:val="BodyText"/>
              <w:spacing w:before="87" w:line="259" w:lineRule="auto"/>
              <w:rPr>
                <w:b/>
                <w:bCs/>
                <w:i/>
                <w:iCs/>
              </w:rPr>
            </w:pPr>
            <w:r w:rsidRPr="00632AEE">
              <w:rPr>
                <w:b/>
                <w:bCs/>
                <w:i/>
                <w:iCs/>
              </w:rPr>
              <w:t>Descrizione Indicatore</w:t>
            </w:r>
          </w:p>
        </w:tc>
      </w:tr>
      <w:tr w:rsidR="00103060" w14:paraId="7D4FBB34" w14:textId="77777777" w:rsidTr="005348E1">
        <w:tc>
          <w:tcPr>
            <w:tcW w:w="2689" w:type="dxa"/>
            <w:vAlign w:val="center"/>
          </w:tcPr>
          <w:p w14:paraId="66ADE49D" w14:textId="3038B160" w:rsidR="00103060" w:rsidRPr="002D354A" w:rsidRDefault="002D354A" w:rsidP="005348E1">
            <w:pPr>
              <w:pStyle w:val="BodyText"/>
              <w:spacing w:before="87" w:line="259" w:lineRule="auto"/>
              <w:rPr>
                <w:i/>
                <w:iCs/>
              </w:rPr>
            </w:pPr>
            <w:r w:rsidRPr="002D354A">
              <w:rPr>
                <w:i/>
                <w:iCs/>
              </w:rPr>
              <w:t>SERVIZI DI TRASPORTO DATI SU PORTANTE ELETTRICA(STDE)</w:t>
            </w:r>
          </w:p>
        </w:tc>
        <w:tc>
          <w:tcPr>
            <w:tcW w:w="6694" w:type="dxa"/>
            <w:vAlign w:val="center"/>
          </w:tcPr>
          <w:p w14:paraId="65EE64CA" w14:textId="77777777" w:rsidR="00103060" w:rsidRDefault="002D354A" w:rsidP="005348E1">
            <w:pPr>
              <w:pStyle w:val="BodyText"/>
              <w:numPr>
                <w:ilvl w:val="0"/>
                <w:numId w:val="27"/>
              </w:numPr>
              <w:spacing w:before="87" w:line="259" w:lineRule="auto"/>
              <w:rPr>
                <w:i/>
                <w:iCs/>
              </w:rPr>
            </w:pPr>
            <w:r w:rsidRPr="002D354A">
              <w:rPr>
                <w:i/>
                <w:iCs/>
              </w:rPr>
              <w:t>Disponibilità del servizio</w:t>
            </w:r>
          </w:p>
          <w:p w14:paraId="04303F9A" w14:textId="77777777" w:rsidR="002D354A" w:rsidRDefault="002D354A" w:rsidP="005348E1">
            <w:pPr>
              <w:pStyle w:val="BodyText"/>
              <w:numPr>
                <w:ilvl w:val="0"/>
                <w:numId w:val="27"/>
              </w:numPr>
              <w:spacing w:before="87" w:line="259" w:lineRule="auto"/>
              <w:rPr>
                <w:i/>
                <w:iCs/>
              </w:rPr>
            </w:pPr>
            <w:r w:rsidRPr="002D354A">
              <w:rPr>
                <w:i/>
                <w:iCs/>
              </w:rPr>
              <w:t>Disponibilità del servizio con opzione Affidabilità Elevata</w:t>
            </w:r>
          </w:p>
          <w:p w14:paraId="677CF6DE" w14:textId="77777777" w:rsidR="002D354A" w:rsidRDefault="002D354A" w:rsidP="005348E1">
            <w:pPr>
              <w:pStyle w:val="BodyText"/>
              <w:numPr>
                <w:ilvl w:val="0"/>
                <w:numId w:val="27"/>
              </w:numPr>
              <w:spacing w:before="87" w:line="259" w:lineRule="auto"/>
              <w:rPr>
                <w:i/>
                <w:iCs/>
              </w:rPr>
            </w:pPr>
            <w:r w:rsidRPr="002D354A">
              <w:rPr>
                <w:i/>
                <w:iCs/>
              </w:rPr>
              <w:t>Round Trip Delay (RTD)</w:t>
            </w:r>
          </w:p>
          <w:p w14:paraId="63B98A02" w14:textId="77777777" w:rsidR="002D354A" w:rsidRDefault="002D354A" w:rsidP="005348E1">
            <w:pPr>
              <w:pStyle w:val="BodyText"/>
              <w:numPr>
                <w:ilvl w:val="0"/>
                <w:numId w:val="27"/>
              </w:numPr>
              <w:spacing w:before="87" w:line="259" w:lineRule="auto"/>
              <w:rPr>
                <w:i/>
                <w:iCs/>
              </w:rPr>
            </w:pPr>
            <w:proofErr w:type="spellStart"/>
            <w:r w:rsidRPr="002D354A">
              <w:rPr>
                <w:i/>
                <w:iCs/>
              </w:rPr>
              <w:t>Packet</w:t>
            </w:r>
            <w:proofErr w:type="spellEnd"/>
            <w:r w:rsidRPr="002D354A">
              <w:rPr>
                <w:i/>
                <w:iCs/>
              </w:rPr>
              <w:t xml:space="preserve"> Loss (PL)</w:t>
            </w:r>
          </w:p>
          <w:p w14:paraId="38284E47" w14:textId="7E40AAF9" w:rsidR="002D354A" w:rsidRPr="00D05DC9" w:rsidRDefault="002D354A" w:rsidP="005348E1">
            <w:pPr>
              <w:pStyle w:val="BodyText"/>
              <w:numPr>
                <w:ilvl w:val="0"/>
                <w:numId w:val="27"/>
              </w:numPr>
              <w:spacing w:before="87" w:line="259" w:lineRule="auto"/>
              <w:rPr>
                <w:i/>
                <w:iCs/>
              </w:rPr>
            </w:pPr>
            <w:proofErr w:type="spellStart"/>
            <w:r w:rsidRPr="002D354A">
              <w:rPr>
                <w:i/>
                <w:iCs/>
              </w:rPr>
              <w:t>Packet</w:t>
            </w:r>
            <w:proofErr w:type="spellEnd"/>
            <w:r w:rsidRPr="002D354A">
              <w:rPr>
                <w:i/>
                <w:iCs/>
              </w:rPr>
              <w:t xml:space="preserve"> Delay </w:t>
            </w:r>
            <w:proofErr w:type="spellStart"/>
            <w:r w:rsidRPr="002D354A">
              <w:rPr>
                <w:i/>
                <w:iCs/>
              </w:rPr>
              <w:t>Variation</w:t>
            </w:r>
            <w:proofErr w:type="spellEnd"/>
            <w:r w:rsidRPr="002D354A">
              <w:rPr>
                <w:i/>
                <w:iCs/>
              </w:rPr>
              <w:t xml:space="preserve"> (PDV)</w:t>
            </w:r>
          </w:p>
        </w:tc>
      </w:tr>
      <w:tr w:rsidR="00103060" w14:paraId="1CBFBACC" w14:textId="08CF845B" w:rsidTr="005348E1">
        <w:tc>
          <w:tcPr>
            <w:tcW w:w="2689" w:type="dxa"/>
            <w:vAlign w:val="center"/>
          </w:tcPr>
          <w:p w14:paraId="34899256" w14:textId="7B10FAC2" w:rsidR="00103060" w:rsidRDefault="002D354A" w:rsidP="005348E1">
            <w:pPr>
              <w:pStyle w:val="BodyText"/>
              <w:spacing w:before="87" w:line="259" w:lineRule="auto"/>
              <w:rPr>
                <w:i/>
                <w:iCs/>
              </w:rPr>
            </w:pPr>
            <w:r w:rsidRPr="002D354A">
              <w:rPr>
                <w:i/>
                <w:iCs/>
              </w:rPr>
              <w:t>SERVIZI DI TRASPORTO DATI SU PORTANTE OTTICA (STDO)</w:t>
            </w:r>
          </w:p>
        </w:tc>
        <w:tc>
          <w:tcPr>
            <w:tcW w:w="6694" w:type="dxa"/>
            <w:vAlign w:val="center"/>
          </w:tcPr>
          <w:p w14:paraId="5E3F56FC" w14:textId="77777777" w:rsidR="002D354A" w:rsidRDefault="002D354A" w:rsidP="005348E1">
            <w:pPr>
              <w:pStyle w:val="BodyText"/>
              <w:numPr>
                <w:ilvl w:val="0"/>
                <w:numId w:val="27"/>
              </w:numPr>
              <w:spacing w:before="87" w:line="259" w:lineRule="auto"/>
              <w:rPr>
                <w:i/>
                <w:iCs/>
              </w:rPr>
            </w:pPr>
            <w:r w:rsidRPr="002D354A">
              <w:rPr>
                <w:i/>
                <w:iCs/>
              </w:rPr>
              <w:t>Disponibilità del servizio</w:t>
            </w:r>
          </w:p>
          <w:p w14:paraId="3EF8EC8B" w14:textId="77777777" w:rsidR="002D354A" w:rsidRDefault="002D354A" w:rsidP="005348E1">
            <w:pPr>
              <w:pStyle w:val="BodyText"/>
              <w:numPr>
                <w:ilvl w:val="0"/>
                <w:numId w:val="27"/>
              </w:numPr>
              <w:spacing w:before="87" w:line="259" w:lineRule="auto"/>
              <w:rPr>
                <w:i/>
                <w:iCs/>
              </w:rPr>
            </w:pPr>
            <w:r w:rsidRPr="002D354A">
              <w:rPr>
                <w:i/>
                <w:iCs/>
              </w:rPr>
              <w:t>Disponibilità del servizio con opzione Affidabilità Elevata</w:t>
            </w:r>
          </w:p>
          <w:p w14:paraId="440A9D91" w14:textId="02F868C5" w:rsidR="002D354A" w:rsidRDefault="002D354A" w:rsidP="005348E1">
            <w:pPr>
              <w:pStyle w:val="BodyText"/>
              <w:numPr>
                <w:ilvl w:val="0"/>
                <w:numId w:val="27"/>
              </w:numPr>
              <w:spacing w:before="87" w:line="259" w:lineRule="auto"/>
              <w:rPr>
                <w:i/>
                <w:iCs/>
              </w:rPr>
            </w:pPr>
            <w:r w:rsidRPr="002D354A">
              <w:rPr>
                <w:i/>
                <w:iCs/>
              </w:rPr>
              <w:t>Round Trip Delay (RTD)</w:t>
            </w:r>
          </w:p>
          <w:p w14:paraId="664B9B1D" w14:textId="77777777" w:rsidR="002D354A" w:rsidRDefault="002D354A" w:rsidP="005348E1">
            <w:pPr>
              <w:pStyle w:val="BodyText"/>
              <w:numPr>
                <w:ilvl w:val="0"/>
                <w:numId w:val="27"/>
              </w:numPr>
              <w:spacing w:before="87" w:line="259" w:lineRule="auto"/>
              <w:rPr>
                <w:i/>
                <w:iCs/>
              </w:rPr>
            </w:pPr>
            <w:proofErr w:type="spellStart"/>
            <w:r w:rsidRPr="002D354A">
              <w:rPr>
                <w:i/>
                <w:iCs/>
              </w:rPr>
              <w:t>Packet</w:t>
            </w:r>
            <w:proofErr w:type="spellEnd"/>
            <w:r w:rsidRPr="002D354A">
              <w:rPr>
                <w:i/>
                <w:iCs/>
              </w:rPr>
              <w:t xml:space="preserve"> Loss (PL)</w:t>
            </w:r>
          </w:p>
          <w:p w14:paraId="1C1554CD" w14:textId="7D8AA6C3" w:rsidR="00103060" w:rsidRDefault="002D354A" w:rsidP="005348E1">
            <w:pPr>
              <w:pStyle w:val="BodyText"/>
              <w:numPr>
                <w:ilvl w:val="0"/>
                <w:numId w:val="27"/>
              </w:numPr>
              <w:spacing w:before="87" w:line="259" w:lineRule="auto"/>
              <w:rPr>
                <w:i/>
                <w:iCs/>
              </w:rPr>
            </w:pPr>
            <w:proofErr w:type="spellStart"/>
            <w:r w:rsidRPr="002D354A">
              <w:rPr>
                <w:i/>
                <w:iCs/>
              </w:rPr>
              <w:t>Packet</w:t>
            </w:r>
            <w:proofErr w:type="spellEnd"/>
            <w:r w:rsidRPr="002D354A">
              <w:rPr>
                <w:i/>
                <w:iCs/>
              </w:rPr>
              <w:t xml:space="preserve"> Delay </w:t>
            </w:r>
            <w:proofErr w:type="spellStart"/>
            <w:r w:rsidRPr="002D354A">
              <w:rPr>
                <w:i/>
                <w:iCs/>
              </w:rPr>
              <w:t>Variation</w:t>
            </w:r>
            <w:proofErr w:type="spellEnd"/>
            <w:r w:rsidRPr="002D354A">
              <w:rPr>
                <w:i/>
                <w:iCs/>
              </w:rPr>
              <w:t xml:space="preserve"> (PDV)</w:t>
            </w:r>
          </w:p>
        </w:tc>
      </w:tr>
      <w:tr w:rsidR="00103060" w14:paraId="0AA0666C" w14:textId="77777777" w:rsidTr="005348E1">
        <w:tc>
          <w:tcPr>
            <w:tcW w:w="2689" w:type="dxa"/>
            <w:vAlign w:val="center"/>
          </w:tcPr>
          <w:p w14:paraId="0D6708FC" w14:textId="49D6B990" w:rsidR="00103060" w:rsidRPr="005C77BB" w:rsidRDefault="002D354A" w:rsidP="005348E1">
            <w:pPr>
              <w:pStyle w:val="BodyText"/>
              <w:spacing w:before="87" w:line="259" w:lineRule="auto"/>
              <w:rPr>
                <w:i/>
                <w:iCs/>
              </w:rPr>
            </w:pPr>
            <w:r w:rsidRPr="002D354A">
              <w:rPr>
                <w:i/>
                <w:iCs/>
              </w:rPr>
              <w:t>SERVIZI SICUREZZA PERIMETRALE UNIFICATA (SPUN)</w:t>
            </w:r>
          </w:p>
        </w:tc>
        <w:tc>
          <w:tcPr>
            <w:tcW w:w="6694" w:type="dxa"/>
            <w:vAlign w:val="center"/>
          </w:tcPr>
          <w:p w14:paraId="17AE216D" w14:textId="77777777" w:rsidR="002A4F38" w:rsidRDefault="002A4F38" w:rsidP="005348E1">
            <w:pPr>
              <w:pStyle w:val="BodyText"/>
              <w:numPr>
                <w:ilvl w:val="0"/>
                <w:numId w:val="27"/>
              </w:numPr>
              <w:spacing w:before="87" w:line="259" w:lineRule="auto"/>
              <w:rPr>
                <w:i/>
                <w:iCs/>
              </w:rPr>
            </w:pPr>
            <w:r w:rsidRPr="002D354A">
              <w:rPr>
                <w:i/>
                <w:iCs/>
              </w:rPr>
              <w:t>Disponibilità del servizio</w:t>
            </w:r>
          </w:p>
          <w:p w14:paraId="44D06ADC" w14:textId="0BFE8844" w:rsidR="00103060" w:rsidRPr="00DE4B95" w:rsidRDefault="002A4F38" w:rsidP="005348E1">
            <w:pPr>
              <w:pStyle w:val="BodyText"/>
              <w:numPr>
                <w:ilvl w:val="0"/>
                <w:numId w:val="27"/>
              </w:numPr>
              <w:spacing w:before="87" w:line="259" w:lineRule="auto"/>
              <w:rPr>
                <w:i/>
                <w:iCs/>
              </w:rPr>
            </w:pPr>
            <w:r w:rsidRPr="002D354A">
              <w:rPr>
                <w:i/>
                <w:iCs/>
              </w:rPr>
              <w:t>Disponibilità del servizio con opzione Affidabilità Elevata</w:t>
            </w:r>
          </w:p>
        </w:tc>
      </w:tr>
    </w:tbl>
    <w:p w14:paraId="14F1D3ED" w14:textId="77777777" w:rsidR="00B5555E" w:rsidRDefault="00B5555E" w:rsidP="005906E3">
      <w:pPr>
        <w:pStyle w:val="BodyText"/>
        <w:spacing w:before="87" w:line="259" w:lineRule="auto"/>
        <w:ind w:hanging="11"/>
        <w:jc w:val="both"/>
        <w:rPr>
          <w:i/>
          <w:iCs/>
        </w:rPr>
      </w:pPr>
    </w:p>
    <w:p w14:paraId="373FECEF" w14:textId="2FC299AA" w:rsidR="009F71F9" w:rsidRDefault="005C3279" w:rsidP="005906E3">
      <w:pPr>
        <w:pStyle w:val="BodyText"/>
        <w:spacing w:before="87" w:line="259" w:lineRule="auto"/>
        <w:ind w:hanging="11"/>
        <w:jc w:val="both"/>
        <w:rPr>
          <w:i/>
          <w:iCs/>
        </w:rPr>
      </w:pPr>
      <w:r>
        <w:rPr>
          <w:i/>
          <w:iCs/>
        </w:rPr>
        <w:t>Per ulteriori dettagli fare riferimento alla</w:t>
      </w:r>
      <w:r w:rsidR="009F71F9">
        <w:rPr>
          <w:i/>
          <w:iCs/>
        </w:rPr>
        <w:t xml:space="preserve"> tabella allegata.</w:t>
      </w:r>
    </w:p>
    <w:p w14:paraId="55DF3C88" w14:textId="77777777" w:rsidR="005C750D" w:rsidRDefault="005C750D" w:rsidP="005906E3">
      <w:pPr>
        <w:pStyle w:val="BodyText"/>
        <w:spacing w:before="87" w:line="259" w:lineRule="auto"/>
        <w:ind w:hanging="11"/>
        <w:jc w:val="both"/>
        <w:rPr>
          <w:i/>
          <w:iCs/>
        </w:rPr>
      </w:pPr>
    </w:p>
    <w:p w14:paraId="61701F2F" w14:textId="1AE40EAA" w:rsidR="00EC428C" w:rsidRPr="003D5484" w:rsidRDefault="00553030" w:rsidP="003D5484">
      <w:pPr>
        <w:pStyle w:val="BodyText"/>
        <w:spacing w:before="87" w:line="259" w:lineRule="auto"/>
        <w:ind w:hanging="11"/>
        <w:jc w:val="both"/>
        <w:rPr>
          <w:i/>
          <w:iCs/>
        </w:rPr>
      </w:pPr>
      <w:r>
        <w:rPr>
          <w:i/>
          <w:iCs/>
        </w:rPr>
        <w:object w:dxaOrig="1539" w:dyaOrig="996" w14:anchorId="3A133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49.5pt" o:ole="">
            <v:imagedata r:id="rId13" o:title=""/>
          </v:shape>
          <o:OLEObject Type="Embed" ProgID="Excel.Sheet.12" ShapeID="_x0000_i1027" DrawAspect="Icon" ObjectID="_1788098279" r:id="rId14"/>
        </w:object>
      </w:r>
    </w:p>
    <w:p w14:paraId="74F076D9" w14:textId="77777777" w:rsidR="00F754FA" w:rsidRPr="00703853" w:rsidRDefault="00F754FA" w:rsidP="007C77A0">
      <w:pPr>
        <w:pStyle w:val="ListParagraph"/>
        <w:tabs>
          <w:tab w:val="left" w:pos="916"/>
        </w:tabs>
        <w:spacing w:before="62" w:after="60"/>
        <w:ind w:left="915" w:firstLine="0"/>
        <w:jc w:val="both"/>
        <w:rPr>
          <w:rFonts w:ascii="Calibri" w:hAnsi="Calibri" w:cs="Calibri"/>
          <w:b/>
        </w:rPr>
      </w:pPr>
    </w:p>
    <w:p w14:paraId="0CAB3127" w14:textId="77777777" w:rsidR="00897775" w:rsidRPr="00703853" w:rsidRDefault="002F7EE0" w:rsidP="0049704C">
      <w:pPr>
        <w:pStyle w:val="Heading1"/>
        <w:spacing w:before="60"/>
        <w:jc w:val="both"/>
      </w:pPr>
      <w:bookmarkStart w:id="13" w:name="_Toc177380719"/>
      <w:r w:rsidRPr="00703853">
        <w:t>STORIA</w:t>
      </w:r>
      <w:r w:rsidRPr="00703853">
        <w:rPr>
          <w:spacing w:val="-3"/>
        </w:rPr>
        <w:t xml:space="preserve"> </w:t>
      </w:r>
      <w:r w:rsidRPr="00703853">
        <w:t>DEL</w:t>
      </w:r>
      <w:r w:rsidRPr="00703853">
        <w:rPr>
          <w:spacing w:val="-1"/>
        </w:rPr>
        <w:t xml:space="preserve"> </w:t>
      </w:r>
      <w:r w:rsidRPr="00703853">
        <w:t>CONTRATTO</w:t>
      </w:r>
      <w:bookmarkEnd w:id="13"/>
    </w:p>
    <w:p w14:paraId="76E846EB" w14:textId="77777777" w:rsidR="00F36712" w:rsidRPr="005D7893" w:rsidRDefault="00F36712" w:rsidP="00F36712">
      <w:pPr>
        <w:pStyle w:val="BodyText"/>
        <w:spacing w:before="87" w:line="259" w:lineRule="auto"/>
        <w:ind w:hanging="11"/>
        <w:jc w:val="both"/>
        <w:rPr>
          <w:i/>
          <w:iCs/>
        </w:rPr>
      </w:pPr>
      <w:r w:rsidRPr="005D7893">
        <w:rPr>
          <w:i/>
          <w:iCs/>
        </w:rPr>
        <w:t xml:space="preserve">Il contratto nasce per rispondere alle esigenze legate </w:t>
      </w:r>
      <w:r>
        <w:rPr>
          <w:i/>
          <w:iCs/>
        </w:rPr>
        <w:t xml:space="preserve">di connettività, sicurezza e telepresenza e ulteriori servizi connessi (Site </w:t>
      </w:r>
      <w:proofErr w:type="spellStart"/>
      <w:r>
        <w:rPr>
          <w:i/>
          <w:iCs/>
        </w:rPr>
        <w:t>preparation</w:t>
      </w:r>
      <w:proofErr w:type="spellEnd"/>
      <w:r>
        <w:rPr>
          <w:i/>
          <w:iCs/>
        </w:rPr>
        <w:t>, Servizi Professionali)</w:t>
      </w:r>
    </w:p>
    <w:p w14:paraId="47F59431" w14:textId="77777777" w:rsidR="00F36712" w:rsidRDefault="00F36712" w:rsidP="00F36712">
      <w:pPr>
        <w:pStyle w:val="BodyText"/>
        <w:spacing w:before="87" w:line="259" w:lineRule="auto"/>
        <w:ind w:hanging="11"/>
        <w:jc w:val="both"/>
        <w:rPr>
          <w:i/>
          <w:iCs/>
        </w:rPr>
      </w:pPr>
      <w:r>
        <w:rPr>
          <w:i/>
          <w:iCs/>
        </w:rPr>
        <w:t xml:space="preserve">Tenuto conto della costante evoluzione della rete Giustizia, e delle esigenze ad essa collegate, il contratto in oggetto è la seconda adesione contrattuale all’Accordo Quadro in quanto non si è riuscito a garantire nell’ambito di validità dell’AQ i servizi richiesti con il primo contratto esecutivo. </w:t>
      </w:r>
    </w:p>
    <w:p w14:paraId="3342E827" w14:textId="77777777" w:rsidR="00F36712" w:rsidRDefault="00F36712" w:rsidP="00F36712">
      <w:pPr>
        <w:pStyle w:val="BodyText"/>
        <w:spacing w:before="87" w:line="259" w:lineRule="auto"/>
        <w:ind w:hanging="11"/>
        <w:jc w:val="both"/>
        <w:rPr>
          <w:i/>
          <w:iCs/>
        </w:rPr>
      </w:pPr>
      <w:r>
        <w:rPr>
          <w:i/>
          <w:iCs/>
        </w:rPr>
        <w:t xml:space="preserve">Per lo stesso motivo, una volta esauriti i fondi sul presente contratto, si è dovuti ricorrere ad una </w:t>
      </w:r>
      <w:r>
        <w:rPr>
          <w:i/>
          <w:iCs/>
        </w:rPr>
        <w:lastRenderedPageBreak/>
        <w:t>nuova adesione all’AQ (ulteriore contratto esecutivo SPC2).</w:t>
      </w:r>
    </w:p>
    <w:p w14:paraId="6DFDFBDA" w14:textId="5059C9D8" w:rsidR="00EC428C" w:rsidRPr="001F73A0" w:rsidRDefault="002F7EE0" w:rsidP="0049704C">
      <w:pPr>
        <w:pStyle w:val="Heading1"/>
        <w:spacing w:before="60"/>
        <w:jc w:val="both"/>
      </w:pPr>
      <w:bookmarkStart w:id="14" w:name="_Toc177380720"/>
      <w:r w:rsidRPr="00703853">
        <w:t>RISULTATI</w:t>
      </w:r>
      <w:r w:rsidRPr="00703853">
        <w:rPr>
          <w:spacing w:val="-4"/>
        </w:rPr>
        <w:t xml:space="preserve"> </w:t>
      </w:r>
      <w:r w:rsidRPr="00703853">
        <w:t>OTTENUTI</w:t>
      </w:r>
      <w:bookmarkEnd w:id="14"/>
    </w:p>
    <w:p w14:paraId="1BC95A35" w14:textId="77777777" w:rsidR="00F36712" w:rsidRPr="005D7893" w:rsidRDefault="00F36712" w:rsidP="00F36712">
      <w:pPr>
        <w:pStyle w:val="BodyText"/>
        <w:spacing w:before="60" w:line="259" w:lineRule="auto"/>
        <w:jc w:val="both"/>
        <w:rPr>
          <w:i/>
          <w:iCs/>
        </w:rPr>
      </w:pPr>
      <w:bookmarkStart w:id="15" w:name="_Hlk139889431"/>
      <w:r w:rsidRPr="005D7893">
        <w:rPr>
          <w:i/>
          <w:iCs/>
        </w:rPr>
        <w:t xml:space="preserve">I risultati ottenuti sono rispondenti alle esigenze per cui tale contratto è stato avviato. </w:t>
      </w:r>
      <w:bookmarkEnd w:id="15"/>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6" w:name="_Toc177380721"/>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6"/>
    </w:p>
    <w:p w14:paraId="3C8826BD" w14:textId="77777777" w:rsidR="00F36712" w:rsidRDefault="00F36712" w:rsidP="00F36712">
      <w:pPr>
        <w:pStyle w:val="BodyText"/>
        <w:spacing w:before="87" w:line="259" w:lineRule="auto"/>
        <w:ind w:hanging="11"/>
        <w:jc w:val="both"/>
        <w:rPr>
          <w:i/>
          <w:iCs/>
        </w:rPr>
      </w:pPr>
      <w:r w:rsidRPr="005D7893">
        <w:rPr>
          <w:i/>
          <w:iCs/>
        </w:rPr>
        <w:t xml:space="preserve">Durante l'esecuzione contrattuale </w:t>
      </w:r>
      <w:r>
        <w:rPr>
          <w:i/>
          <w:iCs/>
        </w:rPr>
        <w:t>le sempre presenti esigenze in termini di servizi hanno reso evidente la necessità di proseguire con un nuovo contratto di connettività.</w:t>
      </w:r>
    </w:p>
    <w:p w14:paraId="4E42E718" w14:textId="77777777" w:rsidR="00F36712" w:rsidRPr="005D7893" w:rsidRDefault="00F36712" w:rsidP="00F36712">
      <w:pPr>
        <w:pStyle w:val="BodyText"/>
        <w:spacing w:before="87" w:line="259" w:lineRule="auto"/>
        <w:ind w:hanging="11"/>
        <w:jc w:val="both"/>
        <w:rPr>
          <w:i/>
          <w:iCs/>
        </w:rPr>
      </w:pPr>
    </w:p>
    <w:p w14:paraId="29D92FE8" w14:textId="20DD2343" w:rsidR="00897775" w:rsidRPr="00C26245" w:rsidRDefault="00897775" w:rsidP="00F36712">
      <w:pPr>
        <w:pStyle w:val="BodyText"/>
        <w:spacing w:before="60"/>
        <w:jc w:val="both"/>
        <w:rPr>
          <w:i/>
          <w:iCs/>
        </w:rPr>
      </w:pPr>
    </w:p>
    <w:sectPr w:rsidR="00897775" w:rsidRPr="00C26245" w:rsidSect="00F4378E">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64DB8" w14:textId="77777777" w:rsidR="003B4EF4" w:rsidRDefault="003B4EF4">
      <w:r>
        <w:separator/>
      </w:r>
    </w:p>
  </w:endnote>
  <w:endnote w:type="continuationSeparator" w:id="0">
    <w:p w14:paraId="4942F958" w14:textId="77777777" w:rsidR="003B4EF4" w:rsidRDefault="003B4EF4">
      <w:r>
        <w:continuationSeparator/>
      </w:r>
    </w:p>
  </w:endnote>
  <w:endnote w:type="continuationNotice" w:id="1">
    <w:p w14:paraId="104A7266" w14:textId="77777777" w:rsidR="003B4EF4" w:rsidRDefault="003B4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14C8F190"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2B938" w14:textId="77777777" w:rsidR="003B4EF4" w:rsidRDefault="003B4EF4">
      <w:r>
        <w:separator/>
      </w:r>
    </w:p>
  </w:footnote>
  <w:footnote w:type="continuationSeparator" w:id="0">
    <w:p w14:paraId="0E00E0D9" w14:textId="77777777" w:rsidR="003B4EF4" w:rsidRDefault="003B4EF4">
      <w:r>
        <w:continuationSeparator/>
      </w:r>
    </w:p>
  </w:footnote>
  <w:footnote w:type="continuationNotice" w:id="1">
    <w:p w14:paraId="75CEB5E5" w14:textId="77777777" w:rsidR="003B4EF4" w:rsidRDefault="003B4E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7509"/>
    <w:multiLevelType w:val="hybridMultilevel"/>
    <w:tmpl w:val="43F2F984"/>
    <w:lvl w:ilvl="0" w:tplc="04684272">
      <w:numFmt w:val="bullet"/>
      <w:lvlText w:val="•"/>
      <w:lvlJc w:val="left"/>
      <w:pPr>
        <w:ind w:left="916" w:hanging="248"/>
      </w:pPr>
      <w:rPr>
        <w:rFonts w:ascii="Times New Roman" w:eastAsia="Times New Roman" w:hAnsi="Times New Roman" w:cs="Times New Roman" w:hint="default"/>
        <w:w w:val="100"/>
        <w:sz w:val="24"/>
        <w:szCs w:val="24"/>
        <w:lang w:val="it-IT" w:eastAsia="en-US" w:bidi="ar-SA"/>
      </w:rPr>
    </w:lvl>
    <w:lvl w:ilvl="1" w:tplc="5B8ED8AC">
      <w:numFmt w:val="bullet"/>
      <w:lvlText w:val="•"/>
      <w:lvlJc w:val="left"/>
      <w:pPr>
        <w:ind w:left="1832" w:hanging="248"/>
      </w:pPr>
      <w:rPr>
        <w:rFonts w:hint="default"/>
        <w:lang w:val="it-IT" w:eastAsia="en-US" w:bidi="ar-SA"/>
      </w:rPr>
    </w:lvl>
    <w:lvl w:ilvl="2" w:tplc="EE386E20">
      <w:numFmt w:val="bullet"/>
      <w:lvlText w:val="•"/>
      <w:lvlJc w:val="left"/>
      <w:pPr>
        <w:ind w:left="2745" w:hanging="248"/>
      </w:pPr>
      <w:rPr>
        <w:rFonts w:hint="default"/>
        <w:lang w:val="it-IT" w:eastAsia="en-US" w:bidi="ar-SA"/>
      </w:rPr>
    </w:lvl>
    <w:lvl w:ilvl="3" w:tplc="4344E476">
      <w:numFmt w:val="bullet"/>
      <w:lvlText w:val="•"/>
      <w:lvlJc w:val="left"/>
      <w:pPr>
        <w:ind w:left="3657" w:hanging="248"/>
      </w:pPr>
      <w:rPr>
        <w:rFonts w:hint="default"/>
        <w:lang w:val="it-IT" w:eastAsia="en-US" w:bidi="ar-SA"/>
      </w:rPr>
    </w:lvl>
    <w:lvl w:ilvl="4" w:tplc="334A0E64">
      <w:numFmt w:val="bullet"/>
      <w:lvlText w:val="•"/>
      <w:lvlJc w:val="left"/>
      <w:pPr>
        <w:ind w:left="4570" w:hanging="248"/>
      </w:pPr>
      <w:rPr>
        <w:rFonts w:hint="default"/>
        <w:lang w:val="it-IT" w:eastAsia="en-US" w:bidi="ar-SA"/>
      </w:rPr>
    </w:lvl>
    <w:lvl w:ilvl="5" w:tplc="79924318">
      <w:numFmt w:val="bullet"/>
      <w:lvlText w:val="•"/>
      <w:lvlJc w:val="left"/>
      <w:pPr>
        <w:ind w:left="5483" w:hanging="248"/>
      </w:pPr>
      <w:rPr>
        <w:rFonts w:hint="default"/>
        <w:lang w:val="it-IT" w:eastAsia="en-US" w:bidi="ar-SA"/>
      </w:rPr>
    </w:lvl>
    <w:lvl w:ilvl="6" w:tplc="8506D28C">
      <w:numFmt w:val="bullet"/>
      <w:lvlText w:val="•"/>
      <w:lvlJc w:val="left"/>
      <w:pPr>
        <w:ind w:left="6395" w:hanging="248"/>
      </w:pPr>
      <w:rPr>
        <w:rFonts w:hint="default"/>
        <w:lang w:val="it-IT" w:eastAsia="en-US" w:bidi="ar-SA"/>
      </w:rPr>
    </w:lvl>
    <w:lvl w:ilvl="7" w:tplc="EC90CFC0">
      <w:numFmt w:val="bullet"/>
      <w:lvlText w:val="•"/>
      <w:lvlJc w:val="left"/>
      <w:pPr>
        <w:ind w:left="7308" w:hanging="248"/>
      </w:pPr>
      <w:rPr>
        <w:rFonts w:hint="default"/>
        <w:lang w:val="it-IT" w:eastAsia="en-US" w:bidi="ar-SA"/>
      </w:rPr>
    </w:lvl>
    <w:lvl w:ilvl="8" w:tplc="865265B2">
      <w:numFmt w:val="bullet"/>
      <w:lvlText w:val="•"/>
      <w:lvlJc w:val="left"/>
      <w:pPr>
        <w:ind w:left="8221" w:hanging="248"/>
      </w:pPr>
      <w:rPr>
        <w:rFonts w:hint="default"/>
        <w:lang w:val="it-IT" w:eastAsia="en-US" w:bidi="ar-SA"/>
      </w:rPr>
    </w:lvl>
  </w:abstractNum>
  <w:abstractNum w:abstractNumId="1" w15:restartNumberingAfterBreak="0">
    <w:nsid w:val="03405E30"/>
    <w:multiLevelType w:val="hybridMultilevel"/>
    <w:tmpl w:val="6262C45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DF1A45"/>
    <w:multiLevelType w:val="multilevel"/>
    <w:tmpl w:val="0D5A7398"/>
    <w:lvl w:ilvl="0">
      <w:start w:val="2"/>
      <w:numFmt w:val="decimal"/>
      <w:lvlText w:val="%1"/>
      <w:lvlJc w:val="left"/>
      <w:pPr>
        <w:ind w:left="627" w:hanging="360"/>
      </w:pPr>
      <w:rPr>
        <w:rFonts w:hint="default"/>
        <w:lang w:val="it-IT" w:eastAsia="en-US" w:bidi="ar-SA"/>
      </w:rPr>
    </w:lvl>
    <w:lvl w:ilvl="1">
      <w:start w:val="4"/>
      <w:numFmt w:val="decimal"/>
      <w:lvlText w:val="%1.%2"/>
      <w:lvlJc w:val="left"/>
      <w:pPr>
        <w:ind w:left="627" w:hanging="360"/>
      </w:pPr>
      <w:rPr>
        <w:rFonts w:ascii="Times New Roman" w:eastAsia="Times New Roman" w:hAnsi="Times New Roman" w:cs="Times New Roman" w:hint="default"/>
        <w:b/>
        <w:bCs/>
        <w:w w:val="100"/>
        <w:sz w:val="24"/>
        <w:szCs w:val="24"/>
        <w:lang w:val="it-IT" w:eastAsia="en-US" w:bidi="ar-SA"/>
      </w:rPr>
    </w:lvl>
    <w:lvl w:ilvl="2">
      <w:numFmt w:val="bullet"/>
      <w:lvlText w:val="•"/>
      <w:lvlJc w:val="left"/>
      <w:pPr>
        <w:ind w:left="915" w:hanging="348"/>
      </w:pPr>
      <w:rPr>
        <w:rFonts w:ascii="Arial MT" w:eastAsia="Arial MT" w:hAnsi="Arial MT" w:cs="Arial MT" w:hint="default"/>
        <w:w w:val="100"/>
        <w:sz w:val="24"/>
        <w:szCs w:val="24"/>
        <w:lang w:val="it-IT" w:eastAsia="en-US" w:bidi="ar-SA"/>
      </w:rPr>
    </w:lvl>
    <w:lvl w:ilvl="3">
      <w:numFmt w:val="bullet"/>
      <w:lvlText w:val="•"/>
      <w:lvlJc w:val="left"/>
      <w:pPr>
        <w:ind w:left="2948" w:hanging="348"/>
      </w:pPr>
      <w:rPr>
        <w:rFonts w:hint="default"/>
        <w:lang w:val="it-IT" w:eastAsia="en-US" w:bidi="ar-SA"/>
      </w:rPr>
    </w:lvl>
    <w:lvl w:ilvl="4">
      <w:numFmt w:val="bullet"/>
      <w:lvlText w:val="•"/>
      <w:lvlJc w:val="left"/>
      <w:pPr>
        <w:ind w:left="3962" w:hanging="348"/>
      </w:pPr>
      <w:rPr>
        <w:rFonts w:hint="default"/>
        <w:lang w:val="it-IT" w:eastAsia="en-US" w:bidi="ar-SA"/>
      </w:rPr>
    </w:lvl>
    <w:lvl w:ilvl="5">
      <w:numFmt w:val="bullet"/>
      <w:lvlText w:val="•"/>
      <w:lvlJc w:val="left"/>
      <w:pPr>
        <w:ind w:left="4976" w:hanging="348"/>
      </w:pPr>
      <w:rPr>
        <w:rFonts w:hint="default"/>
        <w:lang w:val="it-IT" w:eastAsia="en-US" w:bidi="ar-SA"/>
      </w:rPr>
    </w:lvl>
    <w:lvl w:ilvl="6">
      <w:numFmt w:val="bullet"/>
      <w:lvlText w:val="•"/>
      <w:lvlJc w:val="left"/>
      <w:pPr>
        <w:ind w:left="5990" w:hanging="348"/>
      </w:pPr>
      <w:rPr>
        <w:rFonts w:hint="default"/>
        <w:lang w:val="it-IT" w:eastAsia="en-US" w:bidi="ar-SA"/>
      </w:rPr>
    </w:lvl>
    <w:lvl w:ilvl="7">
      <w:numFmt w:val="bullet"/>
      <w:lvlText w:val="•"/>
      <w:lvlJc w:val="left"/>
      <w:pPr>
        <w:ind w:left="7004" w:hanging="348"/>
      </w:pPr>
      <w:rPr>
        <w:rFonts w:hint="default"/>
        <w:lang w:val="it-IT" w:eastAsia="en-US" w:bidi="ar-SA"/>
      </w:rPr>
    </w:lvl>
    <w:lvl w:ilvl="8">
      <w:numFmt w:val="bullet"/>
      <w:lvlText w:val="•"/>
      <w:lvlJc w:val="left"/>
      <w:pPr>
        <w:ind w:left="8018" w:hanging="348"/>
      </w:pPr>
      <w:rPr>
        <w:rFonts w:hint="default"/>
        <w:lang w:val="it-IT" w:eastAsia="en-US" w:bidi="ar-SA"/>
      </w:rPr>
    </w:lvl>
  </w:abstractNum>
  <w:abstractNum w:abstractNumId="3" w15:restartNumberingAfterBreak="0">
    <w:nsid w:val="09D73BE2"/>
    <w:multiLevelType w:val="multilevel"/>
    <w:tmpl w:val="F0F6A534"/>
    <w:lvl w:ilvl="0">
      <w:start w:val="1"/>
      <w:numFmt w:val="decimal"/>
      <w:lvlText w:val="%1."/>
      <w:lvlJc w:val="left"/>
      <w:pPr>
        <w:ind w:left="773" w:hanging="567"/>
      </w:pPr>
      <w:rPr>
        <w:rFonts w:ascii="Calibri" w:eastAsia="Times New Roman" w:hAnsi="Calibri" w:cs="Calibri" w:hint="default"/>
        <w:b/>
        <w:bCs/>
        <w:w w:val="99"/>
        <w:sz w:val="22"/>
        <w:szCs w:val="22"/>
        <w:lang w:val="it-IT" w:eastAsia="en-US" w:bidi="ar-SA"/>
      </w:rPr>
    </w:lvl>
    <w:lvl w:ilvl="1">
      <w:start w:val="1"/>
      <w:numFmt w:val="decimal"/>
      <w:lvlText w:val="%1.%2."/>
      <w:lvlJc w:val="left"/>
      <w:pPr>
        <w:ind w:left="908" w:hanging="701"/>
      </w:pPr>
      <w:rPr>
        <w:rFonts w:ascii="Calibri" w:eastAsia="Arial" w:hAnsi="Calibri" w:cs="Calibri" w:hint="default"/>
        <w:b/>
        <w:bCs/>
        <w:spacing w:val="-1"/>
        <w:w w:val="100"/>
        <w:sz w:val="20"/>
        <w:szCs w:val="20"/>
        <w:lang w:val="it-IT" w:eastAsia="en-US" w:bidi="ar-SA"/>
      </w:rPr>
    </w:lvl>
    <w:lvl w:ilvl="2">
      <w:numFmt w:val="bullet"/>
      <w:lvlText w:val="•"/>
      <w:lvlJc w:val="left"/>
      <w:pPr>
        <w:ind w:left="1916" w:hanging="701"/>
      </w:pPr>
      <w:rPr>
        <w:rFonts w:hint="default"/>
        <w:lang w:val="it-IT" w:eastAsia="en-US" w:bidi="ar-SA"/>
      </w:rPr>
    </w:lvl>
    <w:lvl w:ilvl="3">
      <w:numFmt w:val="bullet"/>
      <w:lvlText w:val="•"/>
      <w:lvlJc w:val="left"/>
      <w:pPr>
        <w:ind w:left="2932" w:hanging="701"/>
      </w:pPr>
      <w:rPr>
        <w:rFonts w:hint="default"/>
        <w:lang w:val="it-IT" w:eastAsia="en-US" w:bidi="ar-SA"/>
      </w:rPr>
    </w:lvl>
    <w:lvl w:ilvl="4">
      <w:numFmt w:val="bullet"/>
      <w:lvlText w:val="•"/>
      <w:lvlJc w:val="left"/>
      <w:pPr>
        <w:ind w:left="3948" w:hanging="701"/>
      </w:pPr>
      <w:rPr>
        <w:rFonts w:hint="default"/>
        <w:lang w:val="it-IT" w:eastAsia="en-US" w:bidi="ar-SA"/>
      </w:rPr>
    </w:lvl>
    <w:lvl w:ilvl="5">
      <w:numFmt w:val="bullet"/>
      <w:lvlText w:val="•"/>
      <w:lvlJc w:val="left"/>
      <w:pPr>
        <w:ind w:left="4965" w:hanging="701"/>
      </w:pPr>
      <w:rPr>
        <w:rFonts w:hint="default"/>
        <w:lang w:val="it-IT" w:eastAsia="en-US" w:bidi="ar-SA"/>
      </w:rPr>
    </w:lvl>
    <w:lvl w:ilvl="6">
      <w:numFmt w:val="bullet"/>
      <w:lvlText w:val="•"/>
      <w:lvlJc w:val="left"/>
      <w:pPr>
        <w:ind w:left="5981" w:hanging="701"/>
      </w:pPr>
      <w:rPr>
        <w:rFonts w:hint="default"/>
        <w:lang w:val="it-IT" w:eastAsia="en-US" w:bidi="ar-SA"/>
      </w:rPr>
    </w:lvl>
    <w:lvl w:ilvl="7">
      <w:numFmt w:val="bullet"/>
      <w:lvlText w:val="•"/>
      <w:lvlJc w:val="left"/>
      <w:pPr>
        <w:ind w:left="6997" w:hanging="701"/>
      </w:pPr>
      <w:rPr>
        <w:rFonts w:hint="default"/>
        <w:lang w:val="it-IT" w:eastAsia="en-US" w:bidi="ar-SA"/>
      </w:rPr>
    </w:lvl>
    <w:lvl w:ilvl="8">
      <w:numFmt w:val="bullet"/>
      <w:lvlText w:val="•"/>
      <w:lvlJc w:val="left"/>
      <w:pPr>
        <w:ind w:left="8013" w:hanging="701"/>
      </w:pPr>
      <w:rPr>
        <w:rFonts w:hint="default"/>
        <w:lang w:val="it-IT" w:eastAsia="en-US" w:bidi="ar-SA"/>
      </w:rPr>
    </w:lvl>
  </w:abstractNum>
  <w:abstractNum w:abstractNumId="4" w15:restartNumberingAfterBreak="0">
    <w:nsid w:val="0A81295E"/>
    <w:multiLevelType w:val="hybridMultilevel"/>
    <w:tmpl w:val="7E6EC60C"/>
    <w:lvl w:ilvl="0" w:tplc="ECB2EE72">
      <w:start w:val="1"/>
      <w:numFmt w:val="lowerLetter"/>
      <w:lvlText w:val="%1)"/>
      <w:lvlJc w:val="left"/>
      <w:pPr>
        <w:ind w:left="720" w:hanging="360"/>
      </w:pPr>
      <w:rPr>
        <w:rFonts w:hint="default"/>
      </w:rPr>
    </w:lvl>
    <w:lvl w:ilvl="1" w:tplc="04100019" w:tentative="1">
      <w:start w:val="1"/>
      <w:numFmt w:val="lowerLetter"/>
      <w:lvlText w:val="%2."/>
      <w:lvlJc w:val="left"/>
      <w:pPr>
        <w:ind w:left="1669" w:hanging="360"/>
      </w:pPr>
    </w:lvl>
    <w:lvl w:ilvl="2" w:tplc="0410001B" w:tentative="1">
      <w:start w:val="1"/>
      <w:numFmt w:val="lowerRoman"/>
      <w:lvlText w:val="%3."/>
      <w:lvlJc w:val="right"/>
      <w:pPr>
        <w:ind w:left="2389" w:hanging="180"/>
      </w:pPr>
    </w:lvl>
    <w:lvl w:ilvl="3" w:tplc="0410000F" w:tentative="1">
      <w:start w:val="1"/>
      <w:numFmt w:val="decimal"/>
      <w:lvlText w:val="%4."/>
      <w:lvlJc w:val="left"/>
      <w:pPr>
        <w:ind w:left="3109" w:hanging="360"/>
      </w:pPr>
    </w:lvl>
    <w:lvl w:ilvl="4" w:tplc="04100019" w:tentative="1">
      <w:start w:val="1"/>
      <w:numFmt w:val="lowerLetter"/>
      <w:lvlText w:val="%5."/>
      <w:lvlJc w:val="left"/>
      <w:pPr>
        <w:ind w:left="3829" w:hanging="360"/>
      </w:pPr>
    </w:lvl>
    <w:lvl w:ilvl="5" w:tplc="0410001B" w:tentative="1">
      <w:start w:val="1"/>
      <w:numFmt w:val="lowerRoman"/>
      <w:lvlText w:val="%6."/>
      <w:lvlJc w:val="right"/>
      <w:pPr>
        <w:ind w:left="4549" w:hanging="180"/>
      </w:pPr>
    </w:lvl>
    <w:lvl w:ilvl="6" w:tplc="0410000F" w:tentative="1">
      <w:start w:val="1"/>
      <w:numFmt w:val="decimal"/>
      <w:lvlText w:val="%7."/>
      <w:lvlJc w:val="left"/>
      <w:pPr>
        <w:ind w:left="5269" w:hanging="360"/>
      </w:pPr>
    </w:lvl>
    <w:lvl w:ilvl="7" w:tplc="04100019" w:tentative="1">
      <w:start w:val="1"/>
      <w:numFmt w:val="lowerLetter"/>
      <w:lvlText w:val="%8."/>
      <w:lvlJc w:val="left"/>
      <w:pPr>
        <w:ind w:left="5989" w:hanging="360"/>
      </w:pPr>
    </w:lvl>
    <w:lvl w:ilvl="8" w:tplc="0410001B" w:tentative="1">
      <w:start w:val="1"/>
      <w:numFmt w:val="lowerRoman"/>
      <w:lvlText w:val="%9."/>
      <w:lvlJc w:val="right"/>
      <w:pPr>
        <w:ind w:left="6709" w:hanging="180"/>
      </w:pPr>
    </w:lvl>
  </w:abstractNum>
  <w:abstractNum w:abstractNumId="5" w15:restartNumberingAfterBreak="0">
    <w:nsid w:val="0B92147C"/>
    <w:multiLevelType w:val="hybridMultilevel"/>
    <w:tmpl w:val="2CD67D3C"/>
    <w:lvl w:ilvl="0" w:tplc="FB046E7A">
      <w:start w:val="1"/>
      <w:numFmt w:val="decimal"/>
      <w:lvlText w:val="%1."/>
      <w:lvlJc w:val="left"/>
      <w:pPr>
        <w:ind w:left="418" w:hanging="227"/>
        <w:jc w:val="right"/>
      </w:pPr>
      <w:rPr>
        <w:rFonts w:hint="default"/>
        <w:b/>
        <w:bCs/>
        <w:w w:val="99"/>
        <w:lang w:val="it-IT" w:eastAsia="en-US" w:bidi="ar-SA"/>
      </w:rPr>
    </w:lvl>
    <w:lvl w:ilvl="1" w:tplc="D6925554">
      <w:numFmt w:val="bullet"/>
      <w:lvlText w:val="•"/>
      <w:lvlJc w:val="left"/>
      <w:pPr>
        <w:ind w:left="1016" w:hanging="348"/>
      </w:pPr>
      <w:rPr>
        <w:rFonts w:ascii="Arial MT" w:eastAsia="Arial MT" w:hAnsi="Arial MT" w:cs="Arial MT" w:hint="default"/>
        <w:w w:val="100"/>
        <w:sz w:val="24"/>
        <w:szCs w:val="24"/>
        <w:lang w:val="it-IT" w:eastAsia="en-US" w:bidi="ar-SA"/>
      </w:rPr>
    </w:lvl>
    <w:lvl w:ilvl="2" w:tplc="FE2A2ABA">
      <w:numFmt w:val="bullet"/>
      <w:lvlText w:val="•"/>
      <w:lvlJc w:val="left"/>
      <w:pPr>
        <w:ind w:left="1300" w:hanging="348"/>
      </w:pPr>
      <w:rPr>
        <w:rFonts w:hint="default"/>
        <w:lang w:val="it-IT" w:eastAsia="en-US" w:bidi="ar-SA"/>
      </w:rPr>
    </w:lvl>
    <w:lvl w:ilvl="3" w:tplc="9A16D894">
      <w:numFmt w:val="bullet"/>
      <w:lvlText w:val="•"/>
      <w:lvlJc w:val="left"/>
      <w:pPr>
        <w:ind w:left="1340" w:hanging="348"/>
      </w:pPr>
      <w:rPr>
        <w:rFonts w:hint="default"/>
        <w:lang w:val="it-IT" w:eastAsia="en-US" w:bidi="ar-SA"/>
      </w:rPr>
    </w:lvl>
    <w:lvl w:ilvl="4" w:tplc="5BB0D3E2">
      <w:numFmt w:val="bullet"/>
      <w:lvlText w:val="•"/>
      <w:lvlJc w:val="left"/>
      <w:pPr>
        <w:ind w:left="2583" w:hanging="348"/>
      </w:pPr>
      <w:rPr>
        <w:rFonts w:hint="default"/>
        <w:lang w:val="it-IT" w:eastAsia="en-US" w:bidi="ar-SA"/>
      </w:rPr>
    </w:lvl>
    <w:lvl w:ilvl="5" w:tplc="1EEEF0DE">
      <w:numFmt w:val="bullet"/>
      <w:lvlText w:val="•"/>
      <w:lvlJc w:val="left"/>
      <w:pPr>
        <w:ind w:left="3827" w:hanging="348"/>
      </w:pPr>
      <w:rPr>
        <w:rFonts w:hint="default"/>
        <w:lang w:val="it-IT" w:eastAsia="en-US" w:bidi="ar-SA"/>
      </w:rPr>
    </w:lvl>
    <w:lvl w:ilvl="6" w:tplc="0744064A">
      <w:numFmt w:val="bullet"/>
      <w:lvlText w:val="•"/>
      <w:lvlJc w:val="left"/>
      <w:pPr>
        <w:ind w:left="5071" w:hanging="348"/>
      </w:pPr>
      <w:rPr>
        <w:rFonts w:hint="default"/>
        <w:lang w:val="it-IT" w:eastAsia="en-US" w:bidi="ar-SA"/>
      </w:rPr>
    </w:lvl>
    <w:lvl w:ilvl="7" w:tplc="A47CDB62">
      <w:numFmt w:val="bullet"/>
      <w:lvlText w:val="•"/>
      <w:lvlJc w:val="left"/>
      <w:pPr>
        <w:ind w:left="6315" w:hanging="348"/>
      </w:pPr>
      <w:rPr>
        <w:rFonts w:hint="default"/>
        <w:lang w:val="it-IT" w:eastAsia="en-US" w:bidi="ar-SA"/>
      </w:rPr>
    </w:lvl>
    <w:lvl w:ilvl="8" w:tplc="E46485FA">
      <w:numFmt w:val="bullet"/>
      <w:lvlText w:val="•"/>
      <w:lvlJc w:val="left"/>
      <w:pPr>
        <w:ind w:left="7558" w:hanging="348"/>
      </w:pPr>
      <w:rPr>
        <w:rFonts w:hint="default"/>
        <w:lang w:val="it-IT" w:eastAsia="en-US" w:bidi="ar-SA"/>
      </w:rPr>
    </w:lvl>
  </w:abstractNum>
  <w:abstractNum w:abstractNumId="6" w15:restartNumberingAfterBreak="0">
    <w:nsid w:val="0C51351F"/>
    <w:multiLevelType w:val="hybridMultilevel"/>
    <w:tmpl w:val="25FC8B82"/>
    <w:lvl w:ilvl="0" w:tplc="6B4E1BBA">
      <w:numFmt w:val="bullet"/>
      <w:lvlText w:val="•"/>
      <w:lvlJc w:val="left"/>
      <w:pPr>
        <w:ind w:left="910" w:hanging="347"/>
      </w:pPr>
      <w:rPr>
        <w:rFonts w:ascii="Arial MT" w:eastAsia="Arial MT" w:hAnsi="Arial MT" w:cs="Arial MT" w:hint="default"/>
        <w:w w:val="100"/>
        <w:sz w:val="24"/>
        <w:szCs w:val="24"/>
        <w:lang w:val="it-IT" w:eastAsia="en-US" w:bidi="ar-SA"/>
      </w:rPr>
    </w:lvl>
    <w:lvl w:ilvl="1" w:tplc="153C23B2">
      <w:numFmt w:val="bullet"/>
      <w:lvlText w:val="•"/>
      <w:lvlJc w:val="left"/>
      <w:pPr>
        <w:ind w:left="1832" w:hanging="347"/>
      </w:pPr>
      <w:rPr>
        <w:rFonts w:hint="default"/>
        <w:lang w:val="it-IT" w:eastAsia="en-US" w:bidi="ar-SA"/>
      </w:rPr>
    </w:lvl>
    <w:lvl w:ilvl="2" w:tplc="B1082EE2">
      <w:numFmt w:val="bullet"/>
      <w:lvlText w:val="•"/>
      <w:lvlJc w:val="left"/>
      <w:pPr>
        <w:ind w:left="2745" w:hanging="347"/>
      </w:pPr>
      <w:rPr>
        <w:rFonts w:hint="default"/>
        <w:lang w:val="it-IT" w:eastAsia="en-US" w:bidi="ar-SA"/>
      </w:rPr>
    </w:lvl>
    <w:lvl w:ilvl="3" w:tplc="0DB05842">
      <w:numFmt w:val="bullet"/>
      <w:lvlText w:val="•"/>
      <w:lvlJc w:val="left"/>
      <w:pPr>
        <w:ind w:left="3657" w:hanging="347"/>
      </w:pPr>
      <w:rPr>
        <w:rFonts w:hint="default"/>
        <w:lang w:val="it-IT" w:eastAsia="en-US" w:bidi="ar-SA"/>
      </w:rPr>
    </w:lvl>
    <w:lvl w:ilvl="4" w:tplc="5F662E30">
      <w:numFmt w:val="bullet"/>
      <w:lvlText w:val="•"/>
      <w:lvlJc w:val="left"/>
      <w:pPr>
        <w:ind w:left="4570" w:hanging="347"/>
      </w:pPr>
      <w:rPr>
        <w:rFonts w:hint="default"/>
        <w:lang w:val="it-IT" w:eastAsia="en-US" w:bidi="ar-SA"/>
      </w:rPr>
    </w:lvl>
    <w:lvl w:ilvl="5" w:tplc="6628AD9E">
      <w:numFmt w:val="bullet"/>
      <w:lvlText w:val="•"/>
      <w:lvlJc w:val="left"/>
      <w:pPr>
        <w:ind w:left="5483" w:hanging="347"/>
      </w:pPr>
      <w:rPr>
        <w:rFonts w:hint="default"/>
        <w:lang w:val="it-IT" w:eastAsia="en-US" w:bidi="ar-SA"/>
      </w:rPr>
    </w:lvl>
    <w:lvl w:ilvl="6" w:tplc="22822B08">
      <w:numFmt w:val="bullet"/>
      <w:lvlText w:val="•"/>
      <w:lvlJc w:val="left"/>
      <w:pPr>
        <w:ind w:left="6395" w:hanging="347"/>
      </w:pPr>
      <w:rPr>
        <w:rFonts w:hint="default"/>
        <w:lang w:val="it-IT" w:eastAsia="en-US" w:bidi="ar-SA"/>
      </w:rPr>
    </w:lvl>
    <w:lvl w:ilvl="7" w:tplc="3468081C">
      <w:numFmt w:val="bullet"/>
      <w:lvlText w:val="•"/>
      <w:lvlJc w:val="left"/>
      <w:pPr>
        <w:ind w:left="7308" w:hanging="347"/>
      </w:pPr>
      <w:rPr>
        <w:rFonts w:hint="default"/>
        <w:lang w:val="it-IT" w:eastAsia="en-US" w:bidi="ar-SA"/>
      </w:rPr>
    </w:lvl>
    <w:lvl w:ilvl="8" w:tplc="7A360988">
      <w:numFmt w:val="bullet"/>
      <w:lvlText w:val="•"/>
      <w:lvlJc w:val="left"/>
      <w:pPr>
        <w:ind w:left="8221" w:hanging="347"/>
      </w:pPr>
      <w:rPr>
        <w:rFonts w:hint="default"/>
        <w:lang w:val="it-IT" w:eastAsia="en-US" w:bidi="ar-SA"/>
      </w:rPr>
    </w:lvl>
  </w:abstractNum>
  <w:abstractNum w:abstractNumId="7" w15:restartNumberingAfterBreak="0">
    <w:nsid w:val="10567677"/>
    <w:multiLevelType w:val="hybridMultilevel"/>
    <w:tmpl w:val="F8C0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91CC5"/>
    <w:multiLevelType w:val="hybridMultilevel"/>
    <w:tmpl w:val="4684AAFA"/>
    <w:lvl w:ilvl="0" w:tplc="ECB2EE72">
      <w:start w:val="1"/>
      <w:numFmt w:val="lowerLetter"/>
      <w:lvlText w:val="%1)"/>
      <w:lvlJc w:val="left"/>
      <w:pPr>
        <w:ind w:left="491" w:hanging="360"/>
      </w:pPr>
      <w:rPr>
        <w:rFonts w:hint="default"/>
      </w:rPr>
    </w:lvl>
    <w:lvl w:ilvl="1" w:tplc="04100019" w:tentative="1">
      <w:start w:val="1"/>
      <w:numFmt w:val="lowerLetter"/>
      <w:lvlText w:val="%2."/>
      <w:lvlJc w:val="left"/>
      <w:pPr>
        <w:ind w:left="1211" w:hanging="360"/>
      </w:pPr>
    </w:lvl>
    <w:lvl w:ilvl="2" w:tplc="0410001B" w:tentative="1">
      <w:start w:val="1"/>
      <w:numFmt w:val="lowerRoman"/>
      <w:lvlText w:val="%3."/>
      <w:lvlJc w:val="right"/>
      <w:pPr>
        <w:ind w:left="1931" w:hanging="180"/>
      </w:pPr>
    </w:lvl>
    <w:lvl w:ilvl="3" w:tplc="0410000F" w:tentative="1">
      <w:start w:val="1"/>
      <w:numFmt w:val="decimal"/>
      <w:lvlText w:val="%4."/>
      <w:lvlJc w:val="left"/>
      <w:pPr>
        <w:ind w:left="2651" w:hanging="360"/>
      </w:pPr>
    </w:lvl>
    <w:lvl w:ilvl="4" w:tplc="04100019" w:tentative="1">
      <w:start w:val="1"/>
      <w:numFmt w:val="lowerLetter"/>
      <w:lvlText w:val="%5."/>
      <w:lvlJc w:val="left"/>
      <w:pPr>
        <w:ind w:left="3371" w:hanging="360"/>
      </w:pPr>
    </w:lvl>
    <w:lvl w:ilvl="5" w:tplc="0410001B" w:tentative="1">
      <w:start w:val="1"/>
      <w:numFmt w:val="lowerRoman"/>
      <w:lvlText w:val="%6."/>
      <w:lvlJc w:val="right"/>
      <w:pPr>
        <w:ind w:left="4091" w:hanging="180"/>
      </w:pPr>
    </w:lvl>
    <w:lvl w:ilvl="6" w:tplc="0410000F" w:tentative="1">
      <w:start w:val="1"/>
      <w:numFmt w:val="decimal"/>
      <w:lvlText w:val="%7."/>
      <w:lvlJc w:val="left"/>
      <w:pPr>
        <w:ind w:left="4811" w:hanging="360"/>
      </w:pPr>
    </w:lvl>
    <w:lvl w:ilvl="7" w:tplc="04100019" w:tentative="1">
      <w:start w:val="1"/>
      <w:numFmt w:val="lowerLetter"/>
      <w:lvlText w:val="%8."/>
      <w:lvlJc w:val="left"/>
      <w:pPr>
        <w:ind w:left="5531" w:hanging="360"/>
      </w:pPr>
    </w:lvl>
    <w:lvl w:ilvl="8" w:tplc="0410001B" w:tentative="1">
      <w:start w:val="1"/>
      <w:numFmt w:val="lowerRoman"/>
      <w:lvlText w:val="%9."/>
      <w:lvlJc w:val="right"/>
      <w:pPr>
        <w:ind w:left="6251" w:hanging="180"/>
      </w:pPr>
    </w:lvl>
  </w:abstractNum>
  <w:abstractNum w:abstractNumId="9" w15:restartNumberingAfterBreak="0">
    <w:nsid w:val="1DE17BD4"/>
    <w:multiLevelType w:val="hybridMultilevel"/>
    <w:tmpl w:val="ACB2AE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F06FA9"/>
    <w:multiLevelType w:val="hybridMultilevel"/>
    <w:tmpl w:val="0BF644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C034B4"/>
    <w:multiLevelType w:val="hybridMultilevel"/>
    <w:tmpl w:val="55FE70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D13156"/>
    <w:multiLevelType w:val="hybridMultilevel"/>
    <w:tmpl w:val="DC3C9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154F70"/>
    <w:multiLevelType w:val="hybridMultilevel"/>
    <w:tmpl w:val="15C21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3CE2CE1"/>
    <w:multiLevelType w:val="hybridMultilevel"/>
    <w:tmpl w:val="02F0F496"/>
    <w:lvl w:ilvl="0" w:tplc="04100017">
      <w:start w:val="1"/>
      <w:numFmt w:val="lowerLetter"/>
      <w:lvlText w:val="%1)"/>
      <w:lvlJc w:val="left"/>
      <w:pPr>
        <w:ind w:left="851" w:hanging="360"/>
      </w:p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15" w15:restartNumberingAfterBreak="0">
    <w:nsid w:val="353B496C"/>
    <w:multiLevelType w:val="multilevel"/>
    <w:tmpl w:val="E188A46C"/>
    <w:lvl w:ilvl="0">
      <w:start w:val="1"/>
      <w:numFmt w:val="upperLetter"/>
      <w:lvlText w:val="%1"/>
      <w:lvlJc w:val="left"/>
      <w:pPr>
        <w:ind w:left="844" w:hanging="653"/>
      </w:pPr>
      <w:rPr>
        <w:rFonts w:hint="default"/>
        <w:lang w:val="it-IT" w:eastAsia="en-US" w:bidi="ar-SA"/>
      </w:rPr>
    </w:lvl>
    <w:lvl w:ilvl="1">
      <w:start w:val="1"/>
      <w:numFmt w:val="decimal"/>
      <w:lvlText w:val="%1.%2"/>
      <w:lvlJc w:val="left"/>
      <w:pPr>
        <w:ind w:left="844" w:hanging="653"/>
      </w:pPr>
      <w:rPr>
        <w:rFonts w:hint="default"/>
        <w:lang w:val="it-IT" w:eastAsia="en-US" w:bidi="ar-SA"/>
      </w:rPr>
    </w:lvl>
    <w:lvl w:ilvl="2">
      <w:start w:val="1"/>
      <w:numFmt w:val="decimal"/>
      <w:lvlText w:val="%1.%2.%3."/>
      <w:lvlJc w:val="left"/>
      <w:pPr>
        <w:ind w:left="844" w:hanging="653"/>
      </w:pPr>
      <w:rPr>
        <w:rFonts w:ascii="Times New Roman" w:eastAsia="Times New Roman" w:hAnsi="Times New Roman" w:cs="Times New Roman" w:hint="default"/>
        <w:b/>
        <w:bCs/>
        <w:spacing w:val="-1"/>
        <w:w w:val="100"/>
        <w:sz w:val="24"/>
        <w:szCs w:val="24"/>
        <w:lang w:val="it-IT" w:eastAsia="en-US" w:bidi="ar-SA"/>
      </w:rPr>
    </w:lvl>
    <w:lvl w:ilvl="3">
      <w:numFmt w:val="bullet"/>
      <w:lvlText w:val="•"/>
      <w:lvlJc w:val="left"/>
      <w:pPr>
        <w:ind w:left="1016" w:hanging="348"/>
      </w:pPr>
      <w:rPr>
        <w:rFonts w:ascii="Arial MT" w:eastAsia="Arial MT" w:hAnsi="Arial MT" w:cs="Arial MT" w:hint="default"/>
        <w:w w:val="100"/>
        <w:sz w:val="24"/>
        <w:szCs w:val="24"/>
        <w:lang w:val="it-IT" w:eastAsia="en-US" w:bidi="ar-SA"/>
      </w:rPr>
    </w:lvl>
    <w:lvl w:ilvl="4">
      <w:numFmt w:val="bullet"/>
      <w:lvlText w:val="o"/>
      <w:lvlJc w:val="left"/>
      <w:pPr>
        <w:ind w:left="1623" w:hanging="336"/>
      </w:pPr>
      <w:rPr>
        <w:rFonts w:ascii="Courier New" w:eastAsia="Courier New" w:hAnsi="Courier New" w:cs="Courier New" w:hint="default"/>
        <w:w w:val="100"/>
        <w:sz w:val="24"/>
        <w:szCs w:val="24"/>
        <w:lang w:val="it-IT" w:eastAsia="en-US" w:bidi="ar-SA"/>
      </w:rPr>
    </w:lvl>
    <w:lvl w:ilvl="5">
      <w:numFmt w:val="bullet"/>
      <w:lvlText w:val="•"/>
      <w:lvlJc w:val="left"/>
      <w:pPr>
        <w:ind w:left="4779" w:hanging="336"/>
      </w:pPr>
      <w:rPr>
        <w:rFonts w:hint="default"/>
        <w:lang w:val="it-IT" w:eastAsia="en-US" w:bidi="ar-SA"/>
      </w:rPr>
    </w:lvl>
    <w:lvl w:ilvl="6">
      <w:numFmt w:val="bullet"/>
      <w:lvlText w:val="•"/>
      <w:lvlJc w:val="left"/>
      <w:pPr>
        <w:ind w:left="5833" w:hanging="336"/>
      </w:pPr>
      <w:rPr>
        <w:rFonts w:hint="default"/>
        <w:lang w:val="it-IT" w:eastAsia="en-US" w:bidi="ar-SA"/>
      </w:rPr>
    </w:lvl>
    <w:lvl w:ilvl="7">
      <w:numFmt w:val="bullet"/>
      <w:lvlText w:val="•"/>
      <w:lvlJc w:val="left"/>
      <w:pPr>
        <w:ind w:left="6886" w:hanging="336"/>
      </w:pPr>
      <w:rPr>
        <w:rFonts w:hint="default"/>
        <w:lang w:val="it-IT" w:eastAsia="en-US" w:bidi="ar-SA"/>
      </w:rPr>
    </w:lvl>
    <w:lvl w:ilvl="8">
      <w:numFmt w:val="bullet"/>
      <w:lvlText w:val="•"/>
      <w:lvlJc w:val="left"/>
      <w:pPr>
        <w:ind w:left="7939" w:hanging="336"/>
      </w:pPr>
      <w:rPr>
        <w:rFonts w:hint="default"/>
        <w:lang w:val="it-IT" w:eastAsia="en-US" w:bidi="ar-SA"/>
      </w:rPr>
    </w:lvl>
  </w:abstractNum>
  <w:abstractNum w:abstractNumId="16" w15:restartNumberingAfterBreak="0">
    <w:nsid w:val="36DB3EB2"/>
    <w:multiLevelType w:val="hybridMultilevel"/>
    <w:tmpl w:val="E940BA82"/>
    <w:lvl w:ilvl="0" w:tplc="B4801732">
      <w:numFmt w:val="bullet"/>
      <w:lvlText w:val=""/>
      <w:lvlJc w:val="left"/>
      <w:pPr>
        <w:ind w:left="927" w:hanging="360"/>
      </w:pPr>
      <w:rPr>
        <w:rFonts w:ascii="Symbol" w:eastAsia="Symbol" w:hAnsi="Symbol" w:cs="Symbol" w:hint="default"/>
        <w:w w:val="100"/>
        <w:sz w:val="24"/>
        <w:szCs w:val="24"/>
        <w:lang w:val="it-IT" w:eastAsia="en-US" w:bidi="ar-SA"/>
      </w:rPr>
    </w:lvl>
    <w:lvl w:ilvl="1" w:tplc="4EAEEFBC">
      <w:numFmt w:val="bullet"/>
      <w:lvlText w:val=""/>
      <w:lvlJc w:val="left"/>
      <w:pPr>
        <w:ind w:left="2367" w:hanging="360"/>
      </w:pPr>
      <w:rPr>
        <w:rFonts w:ascii="Wingdings" w:eastAsia="Wingdings" w:hAnsi="Wingdings" w:cs="Wingdings" w:hint="default"/>
        <w:w w:val="100"/>
        <w:sz w:val="24"/>
        <w:szCs w:val="24"/>
        <w:lang w:val="it-IT" w:eastAsia="en-US" w:bidi="ar-SA"/>
      </w:rPr>
    </w:lvl>
    <w:lvl w:ilvl="2" w:tplc="A0C6491C">
      <w:numFmt w:val="bullet"/>
      <w:lvlText w:val="•"/>
      <w:lvlJc w:val="left"/>
      <w:pPr>
        <w:ind w:left="3214" w:hanging="360"/>
      </w:pPr>
      <w:rPr>
        <w:rFonts w:hint="default"/>
        <w:lang w:val="it-IT" w:eastAsia="en-US" w:bidi="ar-SA"/>
      </w:rPr>
    </w:lvl>
    <w:lvl w:ilvl="3" w:tplc="48242042">
      <w:numFmt w:val="bullet"/>
      <w:lvlText w:val="•"/>
      <w:lvlJc w:val="left"/>
      <w:pPr>
        <w:ind w:left="4068" w:hanging="360"/>
      </w:pPr>
      <w:rPr>
        <w:rFonts w:hint="default"/>
        <w:lang w:val="it-IT" w:eastAsia="en-US" w:bidi="ar-SA"/>
      </w:rPr>
    </w:lvl>
    <w:lvl w:ilvl="4" w:tplc="FAB459C6">
      <w:numFmt w:val="bullet"/>
      <w:lvlText w:val="•"/>
      <w:lvlJc w:val="left"/>
      <w:pPr>
        <w:ind w:left="4922" w:hanging="360"/>
      </w:pPr>
      <w:rPr>
        <w:rFonts w:hint="default"/>
        <w:lang w:val="it-IT" w:eastAsia="en-US" w:bidi="ar-SA"/>
      </w:rPr>
    </w:lvl>
    <w:lvl w:ilvl="5" w:tplc="9C305404">
      <w:numFmt w:val="bullet"/>
      <w:lvlText w:val="•"/>
      <w:lvlJc w:val="left"/>
      <w:pPr>
        <w:ind w:left="5776" w:hanging="360"/>
      </w:pPr>
      <w:rPr>
        <w:rFonts w:hint="default"/>
        <w:lang w:val="it-IT" w:eastAsia="en-US" w:bidi="ar-SA"/>
      </w:rPr>
    </w:lvl>
    <w:lvl w:ilvl="6" w:tplc="8B2CA144">
      <w:numFmt w:val="bullet"/>
      <w:lvlText w:val="•"/>
      <w:lvlJc w:val="left"/>
      <w:pPr>
        <w:ind w:left="6630" w:hanging="360"/>
      </w:pPr>
      <w:rPr>
        <w:rFonts w:hint="default"/>
        <w:lang w:val="it-IT" w:eastAsia="en-US" w:bidi="ar-SA"/>
      </w:rPr>
    </w:lvl>
    <w:lvl w:ilvl="7" w:tplc="25AA533E">
      <w:numFmt w:val="bullet"/>
      <w:lvlText w:val="•"/>
      <w:lvlJc w:val="left"/>
      <w:pPr>
        <w:ind w:left="7484" w:hanging="360"/>
      </w:pPr>
      <w:rPr>
        <w:rFonts w:hint="default"/>
        <w:lang w:val="it-IT" w:eastAsia="en-US" w:bidi="ar-SA"/>
      </w:rPr>
    </w:lvl>
    <w:lvl w:ilvl="8" w:tplc="D4CC416C">
      <w:numFmt w:val="bullet"/>
      <w:lvlText w:val="•"/>
      <w:lvlJc w:val="left"/>
      <w:pPr>
        <w:ind w:left="8338" w:hanging="360"/>
      </w:pPr>
      <w:rPr>
        <w:rFonts w:hint="default"/>
        <w:lang w:val="it-IT" w:eastAsia="en-US" w:bidi="ar-SA"/>
      </w:rPr>
    </w:lvl>
  </w:abstractNum>
  <w:abstractNum w:abstractNumId="17" w15:restartNumberingAfterBreak="0">
    <w:nsid w:val="3736608C"/>
    <w:multiLevelType w:val="multilevel"/>
    <w:tmpl w:val="9D7C1E78"/>
    <w:lvl w:ilvl="0">
      <w:start w:val="1"/>
      <w:numFmt w:val="decimal"/>
      <w:lvlText w:val="%1."/>
      <w:lvlJc w:val="left"/>
      <w:pPr>
        <w:ind w:left="735" w:hanging="349"/>
        <w:jc w:val="right"/>
      </w:pPr>
      <w:rPr>
        <w:rFonts w:hint="default"/>
        <w:b/>
        <w:bCs/>
        <w:w w:val="99"/>
        <w:lang w:val="it-IT" w:eastAsia="en-US" w:bidi="ar-SA"/>
      </w:rPr>
    </w:lvl>
    <w:lvl w:ilvl="1">
      <w:start w:val="1"/>
      <w:numFmt w:val="decimal"/>
      <w:lvlText w:val="%1.%2."/>
      <w:lvlJc w:val="left"/>
      <w:pPr>
        <w:ind w:left="1199" w:hanging="647"/>
      </w:pPr>
      <w:rPr>
        <w:rFonts w:ascii="Calibri" w:eastAsia="Arial" w:hAnsi="Calibri" w:cs="Calibri" w:hint="default"/>
        <w:b/>
        <w:bCs/>
        <w:w w:val="99"/>
        <w:sz w:val="22"/>
        <w:szCs w:val="22"/>
        <w:lang w:val="it-IT" w:eastAsia="en-US" w:bidi="ar-SA"/>
      </w:rPr>
    </w:lvl>
    <w:lvl w:ilvl="2">
      <w:numFmt w:val="bullet"/>
      <w:lvlText w:val="•"/>
      <w:lvlJc w:val="left"/>
      <w:pPr>
        <w:ind w:left="2182" w:hanging="647"/>
      </w:pPr>
      <w:rPr>
        <w:rFonts w:hint="default"/>
        <w:lang w:val="it-IT" w:eastAsia="en-US" w:bidi="ar-SA"/>
      </w:rPr>
    </w:lvl>
    <w:lvl w:ilvl="3">
      <w:numFmt w:val="bullet"/>
      <w:lvlText w:val="•"/>
      <w:lvlJc w:val="left"/>
      <w:pPr>
        <w:ind w:left="3165" w:hanging="647"/>
      </w:pPr>
      <w:rPr>
        <w:rFonts w:hint="default"/>
        <w:lang w:val="it-IT" w:eastAsia="en-US" w:bidi="ar-SA"/>
      </w:rPr>
    </w:lvl>
    <w:lvl w:ilvl="4">
      <w:numFmt w:val="bullet"/>
      <w:lvlText w:val="•"/>
      <w:lvlJc w:val="left"/>
      <w:pPr>
        <w:ind w:left="4148" w:hanging="647"/>
      </w:pPr>
      <w:rPr>
        <w:rFonts w:hint="default"/>
        <w:lang w:val="it-IT" w:eastAsia="en-US" w:bidi="ar-SA"/>
      </w:rPr>
    </w:lvl>
    <w:lvl w:ilvl="5">
      <w:numFmt w:val="bullet"/>
      <w:lvlText w:val="•"/>
      <w:lvlJc w:val="left"/>
      <w:pPr>
        <w:ind w:left="5131" w:hanging="647"/>
      </w:pPr>
      <w:rPr>
        <w:rFonts w:hint="default"/>
        <w:lang w:val="it-IT" w:eastAsia="en-US" w:bidi="ar-SA"/>
      </w:rPr>
    </w:lvl>
    <w:lvl w:ilvl="6">
      <w:numFmt w:val="bullet"/>
      <w:lvlText w:val="•"/>
      <w:lvlJc w:val="left"/>
      <w:pPr>
        <w:ind w:left="6114" w:hanging="647"/>
      </w:pPr>
      <w:rPr>
        <w:rFonts w:hint="default"/>
        <w:lang w:val="it-IT" w:eastAsia="en-US" w:bidi="ar-SA"/>
      </w:rPr>
    </w:lvl>
    <w:lvl w:ilvl="7">
      <w:numFmt w:val="bullet"/>
      <w:lvlText w:val="•"/>
      <w:lvlJc w:val="left"/>
      <w:pPr>
        <w:ind w:left="7097" w:hanging="647"/>
      </w:pPr>
      <w:rPr>
        <w:rFonts w:hint="default"/>
        <w:lang w:val="it-IT" w:eastAsia="en-US" w:bidi="ar-SA"/>
      </w:rPr>
    </w:lvl>
    <w:lvl w:ilvl="8">
      <w:numFmt w:val="bullet"/>
      <w:lvlText w:val="•"/>
      <w:lvlJc w:val="left"/>
      <w:pPr>
        <w:ind w:left="8080" w:hanging="647"/>
      </w:pPr>
      <w:rPr>
        <w:rFonts w:hint="default"/>
        <w:lang w:val="it-IT" w:eastAsia="en-US" w:bidi="ar-SA"/>
      </w:rPr>
    </w:lvl>
  </w:abstractNum>
  <w:abstractNum w:abstractNumId="18" w15:restartNumberingAfterBreak="0">
    <w:nsid w:val="3806018C"/>
    <w:multiLevelType w:val="hybridMultilevel"/>
    <w:tmpl w:val="F78A06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BE2188A"/>
    <w:multiLevelType w:val="hybridMultilevel"/>
    <w:tmpl w:val="3A149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874266"/>
    <w:multiLevelType w:val="hybridMultilevel"/>
    <w:tmpl w:val="1214E1E0"/>
    <w:lvl w:ilvl="0" w:tplc="0E56459E">
      <w:numFmt w:val="bullet"/>
      <w:lvlText w:val="•"/>
      <w:lvlJc w:val="left"/>
      <w:pPr>
        <w:ind w:left="910" w:hanging="347"/>
      </w:pPr>
      <w:rPr>
        <w:rFonts w:ascii="Times New Roman" w:eastAsia="Times New Roman" w:hAnsi="Times New Roman" w:cs="Times New Roman" w:hint="default"/>
        <w:w w:val="100"/>
        <w:sz w:val="24"/>
        <w:szCs w:val="24"/>
        <w:lang w:val="it-IT" w:eastAsia="en-US" w:bidi="ar-SA"/>
      </w:rPr>
    </w:lvl>
    <w:lvl w:ilvl="1" w:tplc="0D5CCB00">
      <w:numFmt w:val="bullet"/>
      <w:lvlText w:val="•"/>
      <w:lvlJc w:val="left"/>
      <w:pPr>
        <w:ind w:left="915" w:hanging="250"/>
      </w:pPr>
      <w:rPr>
        <w:rFonts w:ascii="Arial MT" w:eastAsia="Arial MT" w:hAnsi="Arial MT" w:cs="Arial MT" w:hint="default"/>
        <w:w w:val="100"/>
        <w:sz w:val="24"/>
        <w:szCs w:val="24"/>
        <w:lang w:val="it-IT" w:eastAsia="en-US" w:bidi="ar-SA"/>
      </w:rPr>
    </w:lvl>
    <w:lvl w:ilvl="2" w:tplc="77E6573E">
      <w:numFmt w:val="bullet"/>
      <w:lvlText w:val="•"/>
      <w:lvlJc w:val="left"/>
      <w:pPr>
        <w:ind w:left="2745" w:hanging="250"/>
      </w:pPr>
      <w:rPr>
        <w:rFonts w:hint="default"/>
        <w:lang w:val="it-IT" w:eastAsia="en-US" w:bidi="ar-SA"/>
      </w:rPr>
    </w:lvl>
    <w:lvl w:ilvl="3" w:tplc="5FA255D0">
      <w:numFmt w:val="bullet"/>
      <w:lvlText w:val="•"/>
      <w:lvlJc w:val="left"/>
      <w:pPr>
        <w:ind w:left="3657" w:hanging="250"/>
      </w:pPr>
      <w:rPr>
        <w:rFonts w:hint="default"/>
        <w:lang w:val="it-IT" w:eastAsia="en-US" w:bidi="ar-SA"/>
      </w:rPr>
    </w:lvl>
    <w:lvl w:ilvl="4" w:tplc="90B052E8">
      <w:numFmt w:val="bullet"/>
      <w:lvlText w:val="•"/>
      <w:lvlJc w:val="left"/>
      <w:pPr>
        <w:ind w:left="4570" w:hanging="250"/>
      </w:pPr>
      <w:rPr>
        <w:rFonts w:hint="default"/>
        <w:lang w:val="it-IT" w:eastAsia="en-US" w:bidi="ar-SA"/>
      </w:rPr>
    </w:lvl>
    <w:lvl w:ilvl="5" w:tplc="EC8C36F6">
      <w:numFmt w:val="bullet"/>
      <w:lvlText w:val="•"/>
      <w:lvlJc w:val="left"/>
      <w:pPr>
        <w:ind w:left="5483" w:hanging="250"/>
      </w:pPr>
      <w:rPr>
        <w:rFonts w:hint="default"/>
        <w:lang w:val="it-IT" w:eastAsia="en-US" w:bidi="ar-SA"/>
      </w:rPr>
    </w:lvl>
    <w:lvl w:ilvl="6" w:tplc="C3343E86">
      <w:numFmt w:val="bullet"/>
      <w:lvlText w:val="•"/>
      <w:lvlJc w:val="left"/>
      <w:pPr>
        <w:ind w:left="6395" w:hanging="250"/>
      </w:pPr>
      <w:rPr>
        <w:rFonts w:hint="default"/>
        <w:lang w:val="it-IT" w:eastAsia="en-US" w:bidi="ar-SA"/>
      </w:rPr>
    </w:lvl>
    <w:lvl w:ilvl="7" w:tplc="FABCADB8">
      <w:numFmt w:val="bullet"/>
      <w:lvlText w:val="•"/>
      <w:lvlJc w:val="left"/>
      <w:pPr>
        <w:ind w:left="7308" w:hanging="250"/>
      </w:pPr>
      <w:rPr>
        <w:rFonts w:hint="default"/>
        <w:lang w:val="it-IT" w:eastAsia="en-US" w:bidi="ar-SA"/>
      </w:rPr>
    </w:lvl>
    <w:lvl w:ilvl="8" w:tplc="04D224EA">
      <w:numFmt w:val="bullet"/>
      <w:lvlText w:val="•"/>
      <w:lvlJc w:val="left"/>
      <w:pPr>
        <w:ind w:left="8221" w:hanging="250"/>
      </w:pPr>
      <w:rPr>
        <w:rFonts w:hint="default"/>
        <w:lang w:val="it-IT" w:eastAsia="en-US" w:bidi="ar-SA"/>
      </w:rPr>
    </w:lvl>
  </w:abstractNum>
  <w:abstractNum w:abstractNumId="21" w15:restartNumberingAfterBreak="0">
    <w:nsid w:val="3E8F236F"/>
    <w:multiLevelType w:val="hybridMultilevel"/>
    <w:tmpl w:val="4746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923A6"/>
    <w:multiLevelType w:val="hybridMultilevel"/>
    <w:tmpl w:val="9A40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E46FB"/>
    <w:multiLevelType w:val="hybridMultilevel"/>
    <w:tmpl w:val="8C8420CA"/>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4E845618"/>
    <w:multiLevelType w:val="multilevel"/>
    <w:tmpl w:val="18E43992"/>
    <w:lvl w:ilvl="0">
      <w:start w:val="6"/>
      <w:numFmt w:val="decimal"/>
      <w:lvlText w:val="%1"/>
      <w:lvlJc w:val="left"/>
      <w:pPr>
        <w:ind w:left="578" w:hanging="387"/>
      </w:pPr>
      <w:rPr>
        <w:rFonts w:hint="default"/>
        <w:lang w:val="it-IT" w:eastAsia="en-US" w:bidi="ar-SA"/>
      </w:rPr>
    </w:lvl>
    <w:lvl w:ilvl="1">
      <w:start w:val="1"/>
      <w:numFmt w:val="decimal"/>
      <w:lvlText w:val="%1.%2."/>
      <w:lvlJc w:val="left"/>
      <w:pPr>
        <w:ind w:left="578" w:hanging="387"/>
        <w:jc w:val="right"/>
      </w:pPr>
      <w:rPr>
        <w:rFonts w:ascii="Times New Roman" w:eastAsia="Times New Roman" w:hAnsi="Times New Roman" w:cs="Times New Roman" w:hint="default"/>
        <w:b/>
        <w:bCs/>
        <w:w w:val="99"/>
        <w:sz w:val="22"/>
        <w:szCs w:val="22"/>
        <w:lang w:val="it-IT" w:eastAsia="en-US" w:bidi="ar-SA"/>
      </w:rPr>
    </w:lvl>
    <w:lvl w:ilvl="2">
      <w:numFmt w:val="bullet"/>
      <w:lvlText w:val="•"/>
      <w:lvlJc w:val="left"/>
      <w:pPr>
        <w:ind w:left="1287" w:hanging="360"/>
      </w:pPr>
      <w:rPr>
        <w:rFonts w:ascii="Arial MT" w:eastAsia="Arial MT" w:hAnsi="Arial MT" w:cs="Arial MT" w:hint="default"/>
        <w:w w:val="100"/>
        <w:sz w:val="24"/>
        <w:szCs w:val="24"/>
        <w:lang w:val="it-IT" w:eastAsia="en-US" w:bidi="ar-SA"/>
      </w:rPr>
    </w:lvl>
    <w:lvl w:ilvl="3">
      <w:numFmt w:val="bullet"/>
      <w:lvlText w:val=""/>
      <w:lvlJc w:val="left"/>
      <w:pPr>
        <w:ind w:left="2017" w:hanging="360"/>
      </w:pPr>
      <w:rPr>
        <w:rFonts w:ascii="Wingdings" w:eastAsia="Wingdings" w:hAnsi="Wingdings" w:cs="Wingdings" w:hint="default"/>
        <w:w w:val="100"/>
        <w:sz w:val="24"/>
        <w:szCs w:val="24"/>
        <w:lang w:val="it-IT" w:eastAsia="en-US" w:bidi="ar-SA"/>
      </w:rPr>
    </w:lvl>
    <w:lvl w:ilvl="4">
      <w:numFmt w:val="bullet"/>
      <w:lvlText w:val="•"/>
      <w:lvlJc w:val="left"/>
      <w:pPr>
        <w:ind w:left="3166" w:hanging="360"/>
      </w:pPr>
      <w:rPr>
        <w:rFonts w:hint="default"/>
        <w:lang w:val="it-IT" w:eastAsia="en-US" w:bidi="ar-SA"/>
      </w:rPr>
    </w:lvl>
    <w:lvl w:ilvl="5">
      <w:numFmt w:val="bullet"/>
      <w:lvlText w:val="•"/>
      <w:lvlJc w:val="left"/>
      <w:pPr>
        <w:ind w:left="4313" w:hanging="360"/>
      </w:pPr>
      <w:rPr>
        <w:rFonts w:hint="default"/>
        <w:lang w:val="it-IT" w:eastAsia="en-US" w:bidi="ar-SA"/>
      </w:rPr>
    </w:lvl>
    <w:lvl w:ilvl="6">
      <w:numFmt w:val="bullet"/>
      <w:lvlText w:val="•"/>
      <w:lvlJc w:val="left"/>
      <w:pPr>
        <w:ind w:left="5459" w:hanging="360"/>
      </w:pPr>
      <w:rPr>
        <w:rFonts w:hint="default"/>
        <w:lang w:val="it-IT" w:eastAsia="en-US" w:bidi="ar-SA"/>
      </w:rPr>
    </w:lvl>
    <w:lvl w:ilvl="7">
      <w:numFmt w:val="bullet"/>
      <w:lvlText w:val="•"/>
      <w:lvlJc w:val="left"/>
      <w:pPr>
        <w:ind w:left="6606" w:hanging="360"/>
      </w:pPr>
      <w:rPr>
        <w:rFonts w:hint="default"/>
        <w:lang w:val="it-IT" w:eastAsia="en-US" w:bidi="ar-SA"/>
      </w:rPr>
    </w:lvl>
    <w:lvl w:ilvl="8">
      <w:numFmt w:val="bullet"/>
      <w:lvlText w:val="•"/>
      <w:lvlJc w:val="left"/>
      <w:pPr>
        <w:ind w:left="7753" w:hanging="360"/>
      </w:pPr>
      <w:rPr>
        <w:rFonts w:hint="default"/>
        <w:lang w:val="it-IT" w:eastAsia="en-US" w:bidi="ar-SA"/>
      </w:rPr>
    </w:lvl>
  </w:abstractNum>
  <w:abstractNum w:abstractNumId="25" w15:restartNumberingAfterBreak="0">
    <w:nsid w:val="51BA06A6"/>
    <w:multiLevelType w:val="hybridMultilevel"/>
    <w:tmpl w:val="A13C1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441D38"/>
    <w:multiLevelType w:val="hybridMultilevel"/>
    <w:tmpl w:val="641630AA"/>
    <w:lvl w:ilvl="0" w:tplc="04100001">
      <w:start w:val="1"/>
      <w:numFmt w:val="bullet"/>
      <w:lvlText w:val=""/>
      <w:lvlJc w:val="left"/>
      <w:pPr>
        <w:ind w:left="709" w:hanging="360"/>
      </w:pPr>
      <w:rPr>
        <w:rFonts w:ascii="Symbol" w:hAnsi="Symbol" w:hint="default"/>
      </w:rPr>
    </w:lvl>
    <w:lvl w:ilvl="1" w:tplc="65F01D66">
      <w:numFmt w:val="bullet"/>
      <w:lvlText w:val="-"/>
      <w:lvlJc w:val="left"/>
      <w:pPr>
        <w:ind w:left="1429" w:hanging="360"/>
      </w:pPr>
      <w:rPr>
        <w:rFonts w:ascii="Times New Roman" w:eastAsia="Times New Roman" w:hAnsi="Times New Roman" w:cs="Times New Roman"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29" w15:restartNumberingAfterBreak="0">
    <w:nsid w:val="604C2062"/>
    <w:multiLevelType w:val="hybridMultilevel"/>
    <w:tmpl w:val="13AE70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16E764C"/>
    <w:multiLevelType w:val="hybridMultilevel"/>
    <w:tmpl w:val="079C54D8"/>
    <w:lvl w:ilvl="0" w:tplc="79A07978">
      <w:numFmt w:val="bullet"/>
      <w:lvlText w:val=""/>
      <w:lvlJc w:val="left"/>
      <w:pPr>
        <w:ind w:left="927" w:hanging="360"/>
      </w:pPr>
      <w:rPr>
        <w:rFonts w:ascii="Wingdings" w:eastAsia="Wingdings" w:hAnsi="Wingdings" w:cs="Wingdings" w:hint="default"/>
        <w:w w:val="100"/>
        <w:sz w:val="24"/>
        <w:szCs w:val="24"/>
        <w:lang w:val="it-IT" w:eastAsia="en-US" w:bidi="ar-SA"/>
      </w:rPr>
    </w:lvl>
    <w:lvl w:ilvl="1" w:tplc="644AF30A">
      <w:numFmt w:val="bullet"/>
      <w:lvlText w:val="•"/>
      <w:lvlJc w:val="left"/>
      <w:pPr>
        <w:ind w:left="1832" w:hanging="360"/>
      </w:pPr>
      <w:rPr>
        <w:rFonts w:hint="default"/>
        <w:lang w:val="it-IT" w:eastAsia="en-US" w:bidi="ar-SA"/>
      </w:rPr>
    </w:lvl>
    <w:lvl w:ilvl="2" w:tplc="8E18C1F4">
      <w:numFmt w:val="bullet"/>
      <w:lvlText w:val="•"/>
      <w:lvlJc w:val="left"/>
      <w:pPr>
        <w:ind w:left="2745" w:hanging="360"/>
      </w:pPr>
      <w:rPr>
        <w:rFonts w:hint="default"/>
        <w:lang w:val="it-IT" w:eastAsia="en-US" w:bidi="ar-SA"/>
      </w:rPr>
    </w:lvl>
    <w:lvl w:ilvl="3" w:tplc="458427DA">
      <w:numFmt w:val="bullet"/>
      <w:lvlText w:val="•"/>
      <w:lvlJc w:val="left"/>
      <w:pPr>
        <w:ind w:left="3657" w:hanging="360"/>
      </w:pPr>
      <w:rPr>
        <w:rFonts w:hint="default"/>
        <w:lang w:val="it-IT" w:eastAsia="en-US" w:bidi="ar-SA"/>
      </w:rPr>
    </w:lvl>
    <w:lvl w:ilvl="4" w:tplc="270A29C6">
      <w:numFmt w:val="bullet"/>
      <w:lvlText w:val="•"/>
      <w:lvlJc w:val="left"/>
      <w:pPr>
        <w:ind w:left="4570" w:hanging="360"/>
      </w:pPr>
      <w:rPr>
        <w:rFonts w:hint="default"/>
        <w:lang w:val="it-IT" w:eastAsia="en-US" w:bidi="ar-SA"/>
      </w:rPr>
    </w:lvl>
    <w:lvl w:ilvl="5" w:tplc="018CD816">
      <w:numFmt w:val="bullet"/>
      <w:lvlText w:val="•"/>
      <w:lvlJc w:val="left"/>
      <w:pPr>
        <w:ind w:left="5483" w:hanging="360"/>
      </w:pPr>
      <w:rPr>
        <w:rFonts w:hint="default"/>
        <w:lang w:val="it-IT" w:eastAsia="en-US" w:bidi="ar-SA"/>
      </w:rPr>
    </w:lvl>
    <w:lvl w:ilvl="6" w:tplc="3C7CC726">
      <w:numFmt w:val="bullet"/>
      <w:lvlText w:val="•"/>
      <w:lvlJc w:val="left"/>
      <w:pPr>
        <w:ind w:left="6395" w:hanging="360"/>
      </w:pPr>
      <w:rPr>
        <w:rFonts w:hint="default"/>
        <w:lang w:val="it-IT" w:eastAsia="en-US" w:bidi="ar-SA"/>
      </w:rPr>
    </w:lvl>
    <w:lvl w:ilvl="7" w:tplc="A1C0BA5E">
      <w:numFmt w:val="bullet"/>
      <w:lvlText w:val="•"/>
      <w:lvlJc w:val="left"/>
      <w:pPr>
        <w:ind w:left="7308" w:hanging="360"/>
      </w:pPr>
      <w:rPr>
        <w:rFonts w:hint="default"/>
        <w:lang w:val="it-IT" w:eastAsia="en-US" w:bidi="ar-SA"/>
      </w:rPr>
    </w:lvl>
    <w:lvl w:ilvl="8" w:tplc="586A43DA">
      <w:numFmt w:val="bullet"/>
      <w:lvlText w:val="•"/>
      <w:lvlJc w:val="left"/>
      <w:pPr>
        <w:ind w:left="8221" w:hanging="360"/>
      </w:pPr>
      <w:rPr>
        <w:rFonts w:hint="default"/>
        <w:lang w:val="it-IT" w:eastAsia="en-US" w:bidi="ar-SA"/>
      </w:rPr>
    </w:lvl>
  </w:abstractNum>
  <w:abstractNum w:abstractNumId="31" w15:restartNumberingAfterBreak="0">
    <w:nsid w:val="622C6ED5"/>
    <w:multiLevelType w:val="hybridMultilevel"/>
    <w:tmpl w:val="6332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213A9"/>
    <w:multiLevelType w:val="hybridMultilevel"/>
    <w:tmpl w:val="C846D6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8F60503"/>
    <w:multiLevelType w:val="hybridMultilevel"/>
    <w:tmpl w:val="C30C2850"/>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34"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23B1BCE"/>
    <w:multiLevelType w:val="hybridMultilevel"/>
    <w:tmpl w:val="81901106"/>
    <w:lvl w:ilvl="0" w:tplc="25243E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0624AF"/>
    <w:multiLevelType w:val="multilevel"/>
    <w:tmpl w:val="2DB60BC6"/>
    <w:lvl w:ilvl="0">
      <w:start w:val="1"/>
      <w:numFmt w:val="upperLetter"/>
      <w:lvlText w:val="%1"/>
      <w:lvlJc w:val="left"/>
      <w:pPr>
        <w:ind w:left="1112" w:hanging="473"/>
      </w:pPr>
      <w:rPr>
        <w:rFonts w:hint="default"/>
        <w:lang w:val="it-IT" w:eastAsia="en-US" w:bidi="ar-SA"/>
      </w:rPr>
    </w:lvl>
    <w:lvl w:ilvl="1">
      <w:start w:val="1"/>
      <w:numFmt w:val="decimal"/>
      <w:lvlText w:val="%1.%2."/>
      <w:lvlJc w:val="left"/>
      <w:pPr>
        <w:ind w:left="1112" w:hanging="473"/>
      </w:pPr>
      <w:rPr>
        <w:rFonts w:ascii="Times New Roman" w:eastAsia="Times New Roman" w:hAnsi="Times New Roman" w:cs="Times New Roman" w:hint="default"/>
        <w:b/>
        <w:bCs/>
        <w:spacing w:val="-1"/>
        <w:w w:val="100"/>
        <w:sz w:val="24"/>
        <w:szCs w:val="24"/>
        <w:lang w:val="it-IT" w:eastAsia="en-US" w:bidi="ar-SA"/>
      </w:rPr>
    </w:lvl>
    <w:lvl w:ilvl="2">
      <w:start w:val="1"/>
      <w:numFmt w:val="decimal"/>
      <w:lvlText w:val="%3."/>
      <w:lvlJc w:val="left"/>
      <w:pPr>
        <w:ind w:left="1275" w:hanging="360"/>
      </w:pPr>
      <w:rPr>
        <w:rFonts w:ascii="Times New Roman" w:eastAsia="Times New Roman" w:hAnsi="Times New Roman" w:cs="Times New Roman" w:hint="default"/>
        <w:w w:val="100"/>
        <w:sz w:val="24"/>
        <w:szCs w:val="24"/>
        <w:lang w:val="it-IT" w:eastAsia="en-US" w:bidi="ar-SA"/>
      </w:rPr>
    </w:lvl>
    <w:lvl w:ilvl="3">
      <w:numFmt w:val="bullet"/>
      <w:lvlText w:val="•"/>
      <w:lvlJc w:val="left"/>
      <w:pPr>
        <w:ind w:left="3228" w:hanging="360"/>
      </w:pPr>
      <w:rPr>
        <w:rFonts w:hint="default"/>
        <w:lang w:val="it-IT" w:eastAsia="en-US" w:bidi="ar-SA"/>
      </w:rPr>
    </w:lvl>
    <w:lvl w:ilvl="4">
      <w:numFmt w:val="bullet"/>
      <w:lvlText w:val="•"/>
      <w:lvlJc w:val="left"/>
      <w:pPr>
        <w:ind w:left="4202" w:hanging="360"/>
      </w:pPr>
      <w:rPr>
        <w:rFonts w:hint="default"/>
        <w:lang w:val="it-IT" w:eastAsia="en-US" w:bidi="ar-SA"/>
      </w:rPr>
    </w:lvl>
    <w:lvl w:ilvl="5">
      <w:numFmt w:val="bullet"/>
      <w:lvlText w:val="•"/>
      <w:lvlJc w:val="left"/>
      <w:pPr>
        <w:ind w:left="5176" w:hanging="360"/>
      </w:pPr>
      <w:rPr>
        <w:rFonts w:hint="default"/>
        <w:lang w:val="it-IT" w:eastAsia="en-US" w:bidi="ar-SA"/>
      </w:rPr>
    </w:lvl>
    <w:lvl w:ilvl="6">
      <w:numFmt w:val="bullet"/>
      <w:lvlText w:val="•"/>
      <w:lvlJc w:val="left"/>
      <w:pPr>
        <w:ind w:left="6150" w:hanging="360"/>
      </w:pPr>
      <w:rPr>
        <w:rFonts w:hint="default"/>
        <w:lang w:val="it-IT" w:eastAsia="en-US" w:bidi="ar-SA"/>
      </w:rPr>
    </w:lvl>
    <w:lvl w:ilvl="7">
      <w:numFmt w:val="bullet"/>
      <w:lvlText w:val="•"/>
      <w:lvlJc w:val="left"/>
      <w:pPr>
        <w:ind w:left="7124" w:hanging="360"/>
      </w:pPr>
      <w:rPr>
        <w:rFonts w:hint="default"/>
        <w:lang w:val="it-IT" w:eastAsia="en-US" w:bidi="ar-SA"/>
      </w:rPr>
    </w:lvl>
    <w:lvl w:ilvl="8">
      <w:numFmt w:val="bullet"/>
      <w:lvlText w:val="•"/>
      <w:lvlJc w:val="left"/>
      <w:pPr>
        <w:ind w:left="8098" w:hanging="360"/>
      </w:pPr>
      <w:rPr>
        <w:rFonts w:hint="default"/>
        <w:lang w:val="it-IT" w:eastAsia="en-US" w:bidi="ar-SA"/>
      </w:rPr>
    </w:lvl>
  </w:abstractNum>
  <w:abstractNum w:abstractNumId="37" w15:restartNumberingAfterBreak="0">
    <w:nsid w:val="776123F7"/>
    <w:multiLevelType w:val="hybridMultilevel"/>
    <w:tmpl w:val="63CE60DA"/>
    <w:lvl w:ilvl="0" w:tplc="08DE7B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DB7F9F"/>
    <w:multiLevelType w:val="hybridMultilevel"/>
    <w:tmpl w:val="8188DE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763068"/>
    <w:multiLevelType w:val="hybridMultilevel"/>
    <w:tmpl w:val="8B5A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194322">
    <w:abstractNumId w:val="6"/>
  </w:num>
  <w:num w:numId="2" w16cid:durableId="1161233640">
    <w:abstractNumId w:val="2"/>
  </w:num>
  <w:num w:numId="3" w16cid:durableId="1688872150">
    <w:abstractNumId w:val="17"/>
  </w:num>
  <w:num w:numId="4" w16cid:durableId="654799986">
    <w:abstractNumId w:val="3"/>
  </w:num>
  <w:num w:numId="5" w16cid:durableId="587932934">
    <w:abstractNumId w:val="20"/>
  </w:num>
  <w:num w:numId="6" w16cid:durableId="983892795">
    <w:abstractNumId w:val="24"/>
  </w:num>
  <w:num w:numId="7" w16cid:durableId="2028753686">
    <w:abstractNumId w:val="0"/>
  </w:num>
  <w:num w:numId="8" w16cid:durableId="1386679520">
    <w:abstractNumId w:val="30"/>
  </w:num>
  <w:num w:numId="9" w16cid:durableId="2128693707">
    <w:abstractNumId w:val="16"/>
  </w:num>
  <w:num w:numId="10" w16cid:durableId="2103135773">
    <w:abstractNumId w:val="5"/>
  </w:num>
  <w:num w:numId="11" w16cid:durableId="1524857424">
    <w:abstractNumId w:val="15"/>
  </w:num>
  <w:num w:numId="12" w16cid:durableId="408968133">
    <w:abstractNumId w:val="36"/>
  </w:num>
  <w:num w:numId="13" w16cid:durableId="1264456780">
    <w:abstractNumId w:val="23"/>
  </w:num>
  <w:num w:numId="14" w16cid:durableId="166213904">
    <w:abstractNumId w:val="34"/>
  </w:num>
  <w:num w:numId="15" w16cid:durableId="1995869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2901363">
    <w:abstractNumId w:val="34"/>
  </w:num>
  <w:num w:numId="17" w16cid:durableId="332342881">
    <w:abstractNumId w:val="34"/>
  </w:num>
  <w:num w:numId="18" w16cid:durableId="247468413">
    <w:abstractNumId w:val="14"/>
  </w:num>
  <w:num w:numId="19" w16cid:durableId="1575092464">
    <w:abstractNumId w:val="8"/>
  </w:num>
  <w:num w:numId="20" w16cid:durableId="1275207081">
    <w:abstractNumId w:val="4"/>
  </w:num>
  <w:num w:numId="21" w16cid:durableId="1365255763">
    <w:abstractNumId w:val="10"/>
  </w:num>
  <w:num w:numId="22" w16cid:durableId="958798012">
    <w:abstractNumId w:val="7"/>
  </w:num>
  <w:num w:numId="23" w16cid:durableId="1829860644">
    <w:abstractNumId w:val="31"/>
  </w:num>
  <w:num w:numId="24" w16cid:durableId="1306280189">
    <w:abstractNumId w:val="39"/>
  </w:num>
  <w:num w:numId="25" w16cid:durableId="671488661">
    <w:abstractNumId w:val="21"/>
  </w:num>
  <w:num w:numId="26" w16cid:durableId="562253389">
    <w:abstractNumId w:val="25"/>
  </w:num>
  <w:num w:numId="27" w16cid:durableId="947196573">
    <w:abstractNumId w:val="26"/>
  </w:num>
  <w:num w:numId="28" w16cid:durableId="2123256138">
    <w:abstractNumId w:val="18"/>
  </w:num>
  <w:num w:numId="29" w16cid:durableId="1733961852">
    <w:abstractNumId w:val="29"/>
  </w:num>
  <w:num w:numId="30" w16cid:durableId="507185091">
    <w:abstractNumId w:val="37"/>
  </w:num>
  <w:num w:numId="31" w16cid:durableId="664165015">
    <w:abstractNumId w:val="11"/>
  </w:num>
  <w:num w:numId="32" w16cid:durableId="1845320156">
    <w:abstractNumId w:val="35"/>
  </w:num>
  <w:num w:numId="33" w16cid:durableId="657922325">
    <w:abstractNumId w:val="32"/>
  </w:num>
  <w:num w:numId="34" w16cid:durableId="2022201039">
    <w:abstractNumId w:val="38"/>
  </w:num>
  <w:num w:numId="35" w16cid:durableId="1879010331">
    <w:abstractNumId w:val="9"/>
  </w:num>
  <w:num w:numId="36" w16cid:durableId="1046834199">
    <w:abstractNumId w:val="1"/>
  </w:num>
  <w:num w:numId="37" w16cid:durableId="87047233">
    <w:abstractNumId w:val="27"/>
  </w:num>
  <w:num w:numId="38" w16cid:durableId="1027296405">
    <w:abstractNumId w:val="19"/>
  </w:num>
  <w:num w:numId="39" w16cid:durableId="2107115334">
    <w:abstractNumId w:val="12"/>
  </w:num>
  <w:num w:numId="40" w16cid:durableId="1121924502">
    <w:abstractNumId w:val="33"/>
  </w:num>
  <w:num w:numId="41" w16cid:durableId="757557357">
    <w:abstractNumId w:val="28"/>
  </w:num>
  <w:num w:numId="42" w16cid:durableId="1030648458">
    <w:abstractNumId w:val="13"/>
  </w:num>
  <w:num w:numId="43" w16cid:durableId="16852830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28FD"/>
    <w:rsid w:val="00005C47"/>
    <w:rsid w:val="00005EC9"/>
    <w:rsid w:val="00010423"/>
    <w:rsid w:val="00017AFA"/>
    <w:rsid w:val="00024E95"/>
    <w:rsid w:val="00026344"/>
    <w:rsid w:val="000268CC"/>
    <w:rsid w:val="0003249E"/>
    <w:rsid w:val="0003693B"/>
    <w:rsid w:val="0004006D"/>
    <w:rsid w:val="00044919"/>
    <w:rsid w:val="00050476"/>
    <w:rsid w:val="000520C3"/>
    <w:rsid w:val="00055FCF"/>
    <w:rsid w:val="00062274"/>
    <w:rsid w:val="00063E60"/>
    <w:rsid w:val="00067272"/>
    <w:rsid w:val="000761AA"/>
    <w:rsid w:val="0007639A"/>
    <w:rsid w:val="00080207"/>
    <w:rsid w:val="000803F4"/>
    <w:rsid w:val="00083DFE"/>
    <w:rsid w:val="0008574B"/>
    <w:rsid w:val="00086381"/>
    <w:rsid w:val="00087E49"/>
    <w:rsid w:val="000922E8"/>
    <w:rsid w:val="00094024"/>
    <w:rsid w:val="000944A7"/>
    <w:rsid w:val="000964AB"/>
    <w:rsid w:val="000A0C87"/>
    <w:rsid w:val="000A2A3E"/>
    <w:rsid w:val="000B74F7"/>
    <w:rsid w:val="000C006E"/>
    <w:rsid w:val="000D3633"/>
    <w:rsid w:val="000D6DE7"/>
    <w:rsid w:val="000F2BE7"/>
    <w:rsid w:val="000F348D"/>
    <w:rsid w:val="000F44A5"/>
    <w:rsid w:val="000F53E8"/>
    <w:rsid w:val="000F6B5D"/>
    <w:rsid w:val="00103060"/>
    <w:rsid w:val="00104A92"/>
    <w:rsid w:val="00110A38"/>
    <w:rsid w:val="001113B6"/>
    <w:rsid w:val="00151DD9"/>
    <w:rsid w:val="00152AC0"/>
    <w:rsid w:val="00153EAC"/>
    <w:rsid w:val="00155B29"/>
    <w:rsid w:val="001563A1"/>
    <w:rsid w:val="001603F6"/>
    <w:rsid w:val="001647B1"/>
    <w:rsid w:val="0016779D"/>
    <w:rsid w:val="00167C77"/>
    <w:rsid w:val="00171FAE"/>
    <w:rsid w:val="001732E2"/>
    <w:rsid w:val="00176C15"/>
    <w:rsid w:val="0018132D"/>
    <w:rsid w:val="00182914"/>
    <w:rsid w:val="001849CB"/>
    <w:rsid w:val="00185EA4"/>
    <w:rsid w:val="0019427F"/>
    <w:rsid w:val="00197B50"/>
    <w:rsid w:val="001A4495"/>
    <w:rsid w:val="001A4D7E"/>
    <w:rsid w:val="001B1336"/>
    <w:rsid w:val="001B46AE"/>
    <w:rsid w:val="001C3FE7"/>
    <w:rsid w:val="001D6EF1"/>
    <w:rsid w:val="001E0DD9"/>
    <w:rsid w:val="001E2A8B"/>
    <w:rsid w:val="001F73A0"/>
    <w:rsid w:val="00201099"/>
    <w:rsid w:val="00214C3D"/>
    <w:rsid w:val="002178B4"/>
    <w:rsid w:val="00221707"/>
    <w:rsid w:val="00222769"/>
    <w:rsid w:val="00231339"/>
    <w:rsid w:val="002333FF"/>
    <w:rsid w:val="00244A77"/>
    <w:rsid w:val="00244D42"/>
    <w:rsid w:val="00255829"/>
    <w:rsid w:val="00256FB5"/>
    <w:rsid w:val="00267886"/>
    <w:rsid w:val="002733F5"/>
    <w:rsid w:val="002801AC"/>
    <w:rsid w:val="0028041C"/>
    <w:rsid w:val="00285E3A"/>
    <w:rsid w:val="0029222D"/>
    <w:rsid w:val="00292537"/>
    <w:rsid w:val="00292B4E"/>
    <w:rsid w:val="002938AA"/>
    <w:rsid w:val="0029530E"/>
    <w:rsid w:val="002A0B70"/>
    <w:rsid w:val="002A1295"/>
    <w:rsid w:val="002A4F38"/>
    <w:rsid w:val="002A6A1D"/>
    <w:rsid w:val="002A7761"/>
    <w:rsid w:val="002B1E76"/>
    <w:rsid w:val="002C1938"/>
    <w:rsid w:val="002C58D6"/>
    <w:rsid w:val="002D021F"/>
    <w:rsid w:val="002D354A"/>
    <w:rsid w:val="002D35A4"/>
    <w:rsid w:val="002D3881"/>
    <w:rsid w:val="002D4019"/>
    <w:rsid w:val="002E6D77"/>
    <w:rsid w:val="002F0792"/>
    <w:rsid w:val="002F1777"/>
    <w:rsid w:val="002F7EE0"/>
    <w:rsid w:val="003071D0"/>
    <w:rsid w:val="00307C0B"/>
    <w:rsid w:val="00307E58"/>
    <w:rsid w:val="003135E2"/>
    <w:rsid w:val="003138D4"/>
    <w:rsid w:val="003143EC"/>
    <w:rsid w:val="0031471E"/>
    <w:rsid w:val="00323368"/>
    <w:rsid w:val="0032425C"/>
    <w:rsid w:val="003329D9"/>
    <w:rsid w:val="00337625"/>
    <w:rsid w:val="00337EF4"/>
    <w:rsid w:val="003407D9"/>
    <w:rsid w:val="00345742"/>
    <w:rsid w:val="00357485"/>
    <w:rsid w:val="00365737"/>
    <w:rsid w:val="00375646"/>
    <w:rsid w:val="003757EA"/>
    <w:rsid w:val="003773CB"/>
    <w:rsid w:val="00377A63"/>
    <w:rsid w:val="00380CCB"/>
    <w:rsid w:val="00390C86"/>
    <w:rsid w:val="003B4DBF"/>
    <w:rsid w:val="003B4EF4"/>
    <w:rsid w:val="003B5F85"/>
    <w:rsid w:val="003C351A"/>
    <w:rsid w:val="003C3D06"/>
    <w:rsid w:val="003C529E"/>
    <w:rsid w:val="003C6C23"/>
    <w:rsid w:val="003D3248"/>
    <w:rsid w:val="003D5484"/>
    <w:rsid w:val="003E08F2"/>
    <w:rsid w:val="003E225B"/>
    <w:rsid w:val="003E2F1D"/>
    <w:rsid w:val="003E3ED3"/>
    <w:rsid w:val="003E56C7"/>
    <w:rsid w:val="00405748"/>
    <w:rsid w:val="00405C6F"/>
    <w:rsid w:val="00412B5B"/>
    <w:rsid w:val="00412CCD"/>
    <w:rsid w:val="00413B0E"/>
    <w:rsid w:val="00433626"/>
    <w:rsid w:val="00437166"/>
    <w:rsid w:val="0045056D"/>
    <w:rsid w:val="00454C0E"/>
    <w:rsid w:val="0045574E"/>
    <w:rsid w:val="00456F13"/>
    <w:rsid w:val="00460A82"/>
    <w:rsid w:val="00465E3B"/>
    <w:rsid w:val="004741BA"/>
    <w:rsid w:val="004745B1"/>
    <w:rsid w:val="0049704C"/>
    <w:rsid w:val="004A39AD"/>
    <w:rsid w:val="004A464B"/>
    <w:rsid w:val="004E5841"/>
    <w:rsid w:val="004F7DA5"/>
    <w:rsid w:val="005035AF"/>
    <w:rsid w:val="005175C0"/>
    <w:rsid w:val="005301F2"/>
    <w:rsid w:val="00531404"/>
    <w:rsid w:val="005348E1"/>
    <w:rsid w:val="00553030"/>
    <w:rsid w:val="00562D9C"/>
    <w:rsid w:val="00566AB9"/>
    <w:rsid w:val="005717A6"/>
    <w:rsid w:val="00572ABE"/>
    <w:rsid w:val="00585A57"/>
    <w:rsid w:val="005878CA"/>
    <w:rsid w:val="005906E3"/>
    <w:rsid w:val="00593B70"/>
    <w:rsid w:val="00594801"/>
    <w:rsid w:val="005976B3"/>
    <w:rsid w:val="00597ED7"/>
    <w:rsid w:val="005A1DDA"/>
    <w:rsid w:val="005B613A"/>
    <w:rsid w:val="005C3279"/>
    <w:rsid w:val="005C40FA"/>
    <w:rsid w:val="005C4C12"/>
    <w:rsid w:val="005C750D"/>
    <w:rsid w:val="005C77BB"/>
    <w:rsid w:val="005E5ECA"/>
    <w:rsid w:val="005F0726"/>
    <w:rsid w:val="005F3016"/>
    <w:rsid w:val="005F5034"/>
    <w:rsid w:val="005F54BE"/>
    <w:rsid w:val="0060777D"/>
    <w:rsid w:val="0061082B"/>
    <w:rsid w:val="00625714"/>
    <w:rsid w:val="00626106"/>
    <w:rsid w:val="00632AEE"/>
    <w:rsid w:val="0064551B"/>
    <w:rsid w:val="00646DB8"/>
    <w:rsid w:val="006529C4"/>
    <w:rsid w:val="00654913"/>
    <w:rsid w:val="00671D90"/>
    <w:rsid w:val="00685DC5"/>
    <w:rsid w:val="00687E23"/>
    <w:rsid w:val="006A437B"/>
    <w:rsid w:val="006A7347"/>
    <w:rsid w:val="006A7C74"/>
    <w:rsid w:val="006C0406"/>
    <w:rsid w:val="006C22E9"/>
    <w:rsid w:val="006D5B66"/>
    <w:rsid w:val="006D64E9"/>
    <w:rsid w:val="006D6A53"/>
    <w:rsid w:val="006D6B7D"/>
    <w:rsid w:val="00703581"/>
    <w:rsid w:val="00703853"/>
    <w:rsid w:val="007129A9"/>
    <w:rsid w:val="00713223"/>
    <w:rsid w:val="00716938"/>
    <w:rsid w:val="00720F1A"/>
    <w:rsid w:val="00735C36"/>
    <w:rsid w:val="00740744"/>
    <w:rsid w:val="00752AE7"/>
    <w:rsid w:val="00753F3F"/>
    <w:rsid w:val="007601DC"/>
    <w:rsid w:val="00767A8C"/>
    <w:rsid w:val="007849A2"/>
    <w:rsid w:val="007A25D7"/>
    <w:rsid w:val="007A5389"/>
    <w:rsid w:val="007C059E"/>
    <w:rsid w:val="007C15D6"/>
    <w:rsid w:val="007C5F3B"/>
    <w:rsid w:val="007C63A9"/>
    <w:rsid w:val="007C77A0"/>
    <w:rsid w:val="007D083A"/>
    <w:rsid w:val="007D4AAD"/>
    <w:rsid w:val="007D64BD"/>
    <w:rsid w:val="007D7367"/>
    <w:rsid w:val="007F1F7F"/>
    <w:rsid w:val="007F24F9"/>
    <w:rsid w:val="007F507B"/>
    <w:rsid w:val="007F5E8D"/>
    <w:rsid w:val="00804A7C"/>
    <w:rsid w:val="0081797E"/>
    <w:rsid w:val="00821833"/>
    <w:rsid w:val="00840253"/>
    <w:rsid w:val="008438A9"/>
    <w:rsid w:val="00845ADB"/>
    <w:rsid w:val="00856D81"/>
    <w:rsid w:val="0086174D"/>
    <w:rsid w:val="00862BB5"/>
    <w:rsid w:val="008716A7"/>
    <w:rsid w:val="008842C3"/>
    <w:rsid w:val="0088794C"/>
    <w:rsid w:val="00887A3B"/>
    <w:rsid w:val="00891AA7"/>
    <w:rsid w:val="00897775"/>
    <w:rsid w:val="008A1934"/>
    <w:rsid w:val="008B7023"/>
    <w:rsid w:val="008C0069"/>
    <w:rsid w:val="008D5D49"/>
    <w:rsid w:val="008E51FD"/>
    <w:rsid w:val="008E75F9"/>
    <w:rsid w:val="008F2F0C"/>
    <w:rsid w:val="0091293F"/>
    <w:rsid w:val="009236C0"/>
    <w:rsid w:val="009276E6"/>
    <w:rsid w:val="00930B6A"/>
    <w:rsid w:val="0094220B"/>
    <w:rsid w:val="00945444"/>
    <w:rsid w:val="00945614"/>
    <w:rsid w:val="00953C2B"/>
    <w:rsid w:val="009572D8"/>
    <w:rsid w:val="0096389B"/>
    <w:rsid w:val="0096672C"/>
    <w:rsid w:val="00966A90"/>
    <w:rsid w:val="00974C8E"/>
    <w:rsid w:val="00975A3F"/>
    <w:rsid w:val="00994ABE"/>
    <w:rsid w:val="009951F7"/>
    <w:rsid w:val="00997C43"/>
    <w:rsid w:val="009A74FA"/>
    <w:rsid w:val="009B1956"/>
    <w:rsid w:val="009B28DD"/>
    <w:rsid w:val="009B3E39"/>
    <w:rsid w:val="009B49D3"/>
    <w:rsid w:val="009B547D"/>
    <w:rsid w:val="009C3BCE"/>
    <w:rsid w:val="009D7770"/>
    <w:rsid w:val="009E05E1"/>
    <w:rsid w:val="009F26C3"/>
    <w:rsid w:val="009F71F9"/>
    <w:rsid w:val="00A035A2"/>
    <w:rsid w:val="00A03BA5"/>
    <w:rsid w:val="00A05160"/>
    <w:rsid w:val="00A12C1C"/>
    <w:rsid w:val="00A17303"/>
    <w:rsid w:val="00A23C29"/>
    <w:rsid w:val="00A253E1"/>
    <w:rsid w:val="00A35B70"/>
    <w:rsid w:val="00A5475A"/>
    <w:rsid w:val="00A55EE3"/>
    <w:rsid w:val="00A6759F"/>
    <w:rsid w:val="00A67B89"/>
    <w:rsid w:val="00A86EC4"/>
    <w:rsid w:val="00A936B8"/>
    <w:rsid w:val="00AA2CD3"/>
    <w:rsid w:val="00AA5716"/>
    <w:rsid w:val="00AA6193"/>
    <w:rsid w:val="00AB3D00"/>
    <w:rsid w:val="00AB6DB3"/>
    <w:rsid w:val="00AD3AEC"/>
    <w:rsid w:val="00AF50A2"/>
    <w:rsid w:val="00AF5F72"/>
    <w:rsid w:val="00AF7339"/>
    <w:rsid w:val="00B22C57"/>
    <w:rsid w:val="00B23830"/>
    <w:rsid w:val="00B25A04"/>
    <w:rsid w:val="00B32202"/>
    <w:rsid w:val="00B506AD"/>
    <w:rsid w:val="00B51EE3"/>
    <w:rsid w:val="00B5555E"/>
    <w:rsid w:val="00B55E22"/>
    <w:rsid w:val="00B56ACB"/>
    <w:rsid w:val="00B61EF1"/>
    <w:rsid w:val="00B655ED"/>
    <w:rsid w:val="00B72D59"/>
    <w:rsid w:val="00B7444C"/>
    <w:rsid w:val="00B847B9"/>
    <w:rsid w:val="00B9199C"/>
    <w:rsid w:val="00B946CB"/>
    <w:rsid w:val="00BA26D8"/>
    <w:rsid w:val="00BA39A9"/>
    <w:rsid w:val="00BB0A13"/>
    <w:rsid w:val="00BB7DA0"/>
    <w:rsid w:val="00BC16A7"/>
    <w:rsid w:val="00BC2B05"/>
    <w:rsid w:val="00BC2E86"/>
    <w:rsid w:val="00BC3BC1"/>
    <w:rsid w:val="00BD2AC1"/>
    <w:rsid w:val="00BD35B8"/>
    <w:rsid w:val="00BE1065"/>
    <w:rsid w:val="00BE3D87"/>
    <w:rsid w:val="00BF49EA"/>
    <w:rsid w:val="00BF5515"/>
    <w:rsid w:val="00BF5F57"/>
    <w:rsid w:val="00C02066"/>
    <w:rsid w:val="00C056FC"/>
    <w:rsid w:val="00C1408E"/>
    <w:rsid w:val="00C16793"/>
    <w:rsid w:val="00C22428"/>
    <w:rsid w:val="00C26245"/>
    <w:rsid w:val="00C26381"/>
    <w:rsid w:val="00C300C4"/>
    <w:rsid w:val="00C365EB"/>
    <w:rsid w:val="00C466EA"/>
    <w:rsid w:val="00C56491"/>
    <w:rsid w:val="00C565DC"/>
    <w:rsid w:val="00C6451F"/>
    <w:rsid w:val="00C65301"/>
    <w:rsid w:val="00C70F89"/>
    <w:rsid w:val="00C7272A"/>
    <w:rsid w:val="00C72D5E"/>
    <w:rsid w:val="00C72FAF"/>
    <w:rsid w:val="00C754F5"/>
    <w:rsid w:val="00C83672"/>
    <w:rsid w:val="00C903BA"/>
    <w:rsid w:val="00C96DDF"/>
    <w:rsid w:val="00CC190D"/>
    <w:rsid w:val="00CD2EB6"/>
    <w:rsid w:val="00CD55C7"/>
    <w:rsid w:val="00CE17E0"/>
    <w:rsid w:val="00CE3CA5"/>
    <w:rsid w:val="00CF3669"/>
    <w:rsid w:val="00D05DC9"/>
    <w:rsid w:val="00D06E10"/>
    <w:rsid w:val="00D0757B"/>
    <w:rsid w:val="00D13F37"/>
    <w:rsid w:val="00D166C9"/>
    <w:rsid w:val="00D205BD"/>
    <w:rsid w:val="00D23848"/>
    <w:rsid w:val="00D25A0E"/>
    <w:rsid w:val="00D25B89"/>
    <w:rsid w:val="00D30804"/>
    <w:rsid w:val="00D33353"/>
    <w:rsid w:val="00D4755E"/>
    <w:rsid w:val="00D5128A"/>
    <w:rsid w:val="00D51CC5"/>
    <w:rsid w:val="00D5329B"/>
    <w:rsid w:val="00D5338F"/>
    <w:rsid w:val="00D546C1"/>
    <w:rsid w:val="00D578D1"/>
    <w:rsid w:val="00D644FA"/>
    <w:rsid w:val="00D7142A"/>
    <w:rsid w:val="00D83150"/>
    <w:rsid w:val="00D97A98"/>
    <w:rsid w:val="00DA6E2B"/>
    <w:rsid w:val="00DB3934"/>
    <w:rsid w:val="00DC4B94"/>
    <w:rsid w:val="00DC532C"/>
    <w:rsid w:val="00DD1F98"/>
    <w:rsid w:val="00DE4B95"/>
    <w:rsid w:val="00DE7DDD"/>
    <w:rsid w:val="00DF6C40"/>
    <w:rsid w:val="00E00778"/>
    <w:rsid w:val="00E053B4"/>
    <w:rsid w:val="00E05FD1"/>
    <w:rsid w:val="00E078D0"/>
    <w:rsid w:val="00E07AD7"/>
    <w:rsid w:val="00E12063"/>
    <w:rsid w:val="00E1433D"/>
    <w:rsid w:val="00E15591"/>
    <w:rsid w:val="00E16405"/>
    <w:rsid w:val="00E24C0D"/>
    <w:rsid w:val="00E251AF"/>
    <w:rsid w:val="00E27404"/>
    <w:rsid w:val="00E27F17"/>
    <w:rsid w:val="00E363D4"/>
    <w:rsid w:val="00E42F9C"/>
    <w:rsid w:val="00E42FDE"/>
    <w:rsid w:val="00E442F0"/>
    <w:rsid w:val="00E44312"/>
    <w:rsid w:val="00E44898"/>
    <w:rsid w:val="00E51312"/>
    <w:rsid w:val="00E52BC0"/>
    <w:rsid w:val="00E61106"/>
    <w:rsid w:val="00E7206B"/>
    <w:rsid w:val="00E74866"/>
    <w:rsid w:val="00E9627E"/>
    <w:rsid w:val="00EC428C"/>
    <w:rsid w:val="00EC6733"/>
    <w:rsid w:val="00ED0C95"/>
    <w:rsid w:val="00ED1200"/>
    <w:rsid w:val="00ED2556"/>
    <w:rsid w:val="00ED66DC"/>
    <w:rsid w:val="00EE006E"/>
    <w:rsid w:val="00EF14C1"/>
    <w:rsid w:val="00F00516"/>
    <w:rsid w:val="00F041B2"/>
    <w:rsid w:val="00F04BDB"/>
    <w:rsid w:val="00F04F9F"/>
    <w:rsid w:val="00F0592A"/>
    <w:rsid w:val="00F124B8"/>
    <w:rsid w:val="00F168F4"/>
    <w:rsid w:val="00F203A1"/>
    <w:rsid w:val="00F2092F"/>
    <w:rsid w:val="00F2591B"/>
    <w:rsid w:val="00F30558"/>
    <w:rsid w:val="00F36712"/>
    <w:rsid w:val="00F37C1F"/>
    <w:rsid w:val="00F40F4E"/>
    <w:rsid w:val="00F43216"/>
    <w:rsid w:val="00F4378E"/>
    <w:rsid w:val="00F44BBA"/>
    <w:rsid w:val="00F5331B"/>
    <w:rsid w:val="00F53DF0"/>
    <w:rsid w:val="00F55CB0"/>
    <w:rsid w:val="00F649E2"/>
    <w:rsid w:val="00F672E3"/>
    <w:rsid w:val="00F754FA"/>
    <w:rsid w:val="00F767C6"/>
    <w:rsid w:val="00F91F99"/>
    <w:rsid w:val="00F94988"/>
    <w:rsid w:val="00F96A28"/>
    <w:rsid w:val="00FA187F"/>
    <w:rsid w:val="00FA25AE"/>
    <w:rsid w:val="00FA437B"/>
    <w:rsid w:val="00FA4C56"/>
    <w:rsid w:val="00FA5B2C"/>
    <w:rsid w:val="00FB04BF"/>
    <w:rsid w:val="00FB1962"/>
    <w:rsid w:val="00FC46A7"/>
    <w:rsid w:val="00FD13EA"/>
    <w:rsid w:val="00FD4C34"/>
    <w:rsid w:val="00FE5C44"/>
    <w:rsid w:val="00FF707D"/>
    <w:rsid w:val="05E8D676"/>
    <w:rsid w:val="0B8C86EB"/>
    <w:rsid w:val="125155E1"/>
    <w:rsid w:val="1B9A1C25"/>
    <w:rsid w:val="3A6864BB"/>
    <w:rsid w:val="447702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E2A66454-544D-4C4E-83D8-CE63FF7E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4"/>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4"/>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paragraph" w:customStyle="1" w:styleId="paragraph">
    <w:name w:val="paragraph"/>
    <w:basedOn w:val="Normal"/>
    <w:rsid w:val="00E51312"/>
    <w:pPr>
      <w:widowControl/>
      <w:autoSpaceDE/>
      <w:autoSpaceDN/>
      <w:spacing w:before="100" w:beforeAutospacing="1" w:after="100" w:afterAutospacing="1"/>
    </w:pPr>
    <w:rPr>
      <w:sz w:val="24"/>
      <w:szCs w:val="24"/>
      <w:lang w:val="en-US"/>
    </w:rPr>
  </w:style>
  <w:style w:type="character" w:customStyle="1" w:styleId="eop">
    <w:name w:val="eop"/>
    <w:basedOn w:val="DefaultParagraphFont"/>
    <w:rsid w:val="00E51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3110">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49601721">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490365162">
      <w:bodyDiv w:val="1"/>
      <w:marLeft w:val="0"/>
      <w:marRight w:val="0"/>
      <w:marTop w:val="0"/>
      <w:marBottom w:val="0"/>
      <w:divBdr>
        <w:top w:val="none" w:sz="0" w:space="0" w:color="auto"/>
        <w:left w:val="none" w:sz="0" w:space="0" w:color="auto"/>
        <w:bottom w:val="none" w:sz="0" w:space="0" w:color="auto"/>
        <w:right w:val="none" w:sz="0" w:space="0" w:color="auto"/>
      </w:divBdr>
    </w:div>
    <w:div w:id="663166541">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10305902">
      <w:bodyDiv w:val="1"/>
      <w:marLeft w:val="0"/>
      <w:marRight w:val="0"/>
      <w:marTop w:val="0"/>
      <w:marBottom w:val="0"/>
      <w:divBdr>
        <w:top w:val="none" w:sz="0" w:space="0" w:color="auto"/>
        <w:left w:val="none" w:sz="0" w:space="0" w:color="auto"/>
        <w:bottom w:val="none" w:sz="0" w:space="0" w:color="auto"/>
        <w:right w:val="none" w:sz="0" w:space="0" w:color="auto"/>
      </w:divBdr>
    </w:div>
    <w:div w:id="809857650">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043168529">
      <w:bodyDiv w:val="1"/>
      <w:marLeft w:val="0"/>
      <w:marRight w:val="0"/>
      <w:marTop w:val="0"/>
      <w:marBottom w:val="0"/>
      <w:divBdr>
        <w:top w:val="none" w:sz="0" w:space="0" w:color="auto"/>
        <w:left w:val="none" w:sz="0" w:space="0" w:color="auto"/>
        <w:bottom w:val="none" w:sz="0" w:space="0" w:color="auto"/>
        <w:right w:val="none" w:sz="0" w:space="0" w:color="auto"/>
      </w:divBdr>
    </w:div>
    <w:div w:id="1059403408">
      <w:bodyDiv w:val="1"/>
      <w:marLeft w:val="0"/>
      <w:marRight w:val="0"/>
      <w:marTop w:val="0"/>
      <w:marBottom w:val="0"/>
      <w:divBdr>
        <w:top w:val="none" w:sz="0" w:space="0" w:color="auto"/>
        <w:left w:val="none" w:sz="0" w:space="0" w:color="auto"/>
        <w:bottom w:val="none" w:sz="0" w:space="0" w:color="auto"/>
        <w:right w:val="none" w:sz="0" w:space="0" w:color="auto"/>
      </w:divBdr>
    </w:div>
    <w:div w:id="1099253064">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142965876">
      <w:bodyDiv w:val="1"/>
      <w:marLeft w:val="0"/>
      <w:marRight w:val="0"/>
      <w:marTop w:val="0"/>
      <w:marBottom w:val="0"/>
      <w:divBdr>
        <w:top w:val="none" w:sz="0" w:space="0" w:color="auto"/>
        <w:left w:val="none" w:sz="0" w:space="0" w:color="auto"/>
        <w:bottom w:val="none" w:sz="0" w:space="0" w:color="auto"/>
        <w:right w:val="none" w:sz="0" w:space="0" w:color="auto"/>
      </w:divBdr>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558321902">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04614379">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855800760">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39B36-7E96-414D-8344-2628D25E10ED}">
  <ds:schemaRef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c9d1aa21-fbc5-4f22-b0ed-bafbb80072fa"/>
    <ds:schemaRef ds:uri="9c7fe4a4-3acc-4647-9186-51d9a22ec576"/>
  </ds:schemaRefs>
</ds:datastoreItem>
</file>

<file path=customXml/itemProps2.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3.xml><?xml version="1.0" encoding="utf-8"?>
<ds:datastoreItem xmlns:ds="http://schemas.openxmlformats.org/officeDocument/2006/customXml" ds:itemID="{71F1046A-9972-4A35-B294-D86C14D6EEC3}"/>
</file>

<file path=customXml/itemProps4.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1440</Words>
  <Characters>8213</Characters>
  <Application>Microsoft Office Word</Application>
  <DocSecurity>0</DocSecurity>
  <Lines>68</Lines>
  <Paragraphs>19</Paragraphs>
  <ScaleCrop>false</ScaleCrop>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6</cp:revision>
  <dcterms:created xsi:type="dcterms:W3CDTF">2023-07-10T13:06:00Z</dcterms:created>
  <dcterms:modified xsi:type="dcterms:W3CDTF">2024-09-17T15:12:00Z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